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77777777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40C684B0" w14:textId="49ECA072" w:rsidR="00DC55B9" w:rsidRDefault="00DC41A5" w:rsidP="00F0117C">
      <w:r>
        <w:rPr>
          <w:rFonts w:ascii="Calibri" w:hAnsi="Calibri" w:cs="Calibri"/>
          <w:b/>
          <w:noProof/>
          <w:sz w:val="32"/>
          <w:szCs w:val="32"/>
        </w:rPr>
        <w:pict w14:anchorId="3459E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FRR_kolor_poziom_rgb" style="width:451.1pt;height:46.15pt;mso-width-percent:0;mso-height-percent:0;mso-width-percent:0;mso-height-percent:0">
            <v:imagedata r:id="rId6" o:title="EFRR_kolor_poziom_rgb"/>
          </v:shape>
        </w:pict>
      </w:r>
    </w:p>
    <w:p w14:paraId="4AD83555" w14:textId="3F371FAA" w:rsidR="00F0117C" w:rsidRDefault="00F0117C" w:rsidP="00F0117C">
      <w:pPr>
        <w:rPr>
          <w:rFonts w:ascii="Arial" w:hAnsi="Arial" w:cs="Arial"/>
          <w:b/>
        </w:rPr>
      </w:pPr>
      <w:r>
        <w:t xml:space="preserve">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00000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7B38737A" w14:textId="77777777" w:rsidR="00DC55B9" w:rsidRPr="00F22644" w:rsidRDefault="00DC55B9" w:rsidP="00DC55B9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F22644">
        <w:rPr>
          <w:rFonts w:ascii="Calibri" w:hAnsi="Calibri" w:cs="Calibri"/>
          <w:b/>
          <w:sz w:val="28"/>
          <w:szCs w:val="28"/>
        </w:rPr>
        <w:t>„Zakup elementów stanowiska laboratoryjnego do celów badawczych paliw kompozytowych na bazie węgla kamiennego”</w:t>
      </w:r>
    </w:p>
    <w:p w14:paraId="3FB302B6" w14:textId="77777777" w:rsidR="00DC55B9" w:rsidRDefault="00DC55B9" w:rsidP="00DC55B9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w trybie podstawowym bez negocjacji – art. 275 pkt 1 ustawy z dnia 11 września 2019 r. </w:t>
      </w:r>
      <w:r>
        <w:rPr>
          <w:rFonts w:ascii="Calibri" w:hAnsi="Calibri" w:cs="Calibri"/>
        </w:rPr>
        <w:br/>
        <w:t>Prawo zamówień publicznych</w:t>
      </w:r>
    </w:p>
    <w:p w14:paraId="517BCF77" w14:textId="53D1216A" w:rsidR="00DC55B9" w:rsidRPr="00DF0DA9" w:rsidRDefault="00DC55B9" w:rsidP="00DC55B9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DF0DA9">
        <w:rPr>
          <w:rFonts w:ascii="Calibri" w:hAnsi="Calibri" w:cs="Calibri"/>
          <w:b/>
          <w:sz w:val="28"/>
          <w:szCs w:val="28"/>
        </w:rPr>
        <w:t>n</w:t>
      </w:r>
      <w:r>
        <w:rPr>
          <w:rFonts w:ascii="Calibri" w:hAnsi="Calibri" w:cs="Calibri"/>
          <w:b/>
          <w:sz w:val="28"/>
          <w:szCs w:val="28"/>
        </w:rPr>
        <w:t>umer referencyjny sprawy: FH/ 0</w:t>
      </w:r>
      <w:r w:rsidR="00F528F6"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t xml:space="preserve">/ </w:t>
      </w:r>
      <w:r w:rsidR="00F528F6">
        <w:rPr>
          <w:rFonts w:ascii="Calibri" w:hAnsi="Calibri" w:cs="Calibri"/>
          <w:b/>
          <w:sz w:val="28"/>
          <w:szCs w:val="28"/>
        </w:rPr>
        <w:t>07</w:t>
      </w:r>
      <w:r w:rsidRPr="00DF0DA9">
        <w:rPr>
          <w:rFonts w:ascii="Calibri" w:hAnsi="Calibri" w:cs="Calibri"/>
          <w:b/>
          <w:sz w:val="28"/>
          <w:szCs w:val="28"/>
        </w:rPr>
        <w:t>/ 2</w:t>
      </w:r>
      <w:r w:rsidR="00F528F6">
        <w:rPr>
          <w:rFonts w:ascii="Calibri" w:hAnsi="Calibri" w:cs="Calibri"/>
          <w:b/>
          <w:sz w:val="28"/>
          <w:szCs w:val="28"/>
        </w:rPr>
        <w:t>2</w:t>
      </w: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10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1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77777777" w:rsidR="00A041CA" w:rsidRPr="00075067" w:rsidRDefault="00730426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12BF666B" w14:textId="3DF6EC2B" w:rsidR="0006702D" w:rsidRDefault="00F528F6">
      <w:pPr>
        <w:rPr>
          <w:rStyle w:val="Hipercze"/>
        </w:rPr>
      </w:pPr>
      <w:hyperlink r:id="rId12" w:history="1">
        <w:r w:rsidRPr="00CF534A">
          <w:rPr>
            <w:rStyle w:val="Hipercze"/>
          </w:rPr>
          <w:t>https://emag.eb2b.com.pl/open-preview-auction.html/354711/zakup-elementow-stanowiska-laboratoryjnego-do-celow-badawczych-paliw-kompozytowych-na-bazie-wegla-kamiennego-1</w:t>
        </w:r>
      </w:hyperlink>
    </w:p>
    <w:p w14:paraId="5CB39B58" w14:textId="77777777" w:rsidR="00F528F6" w:rsidRDefault="00F528F6">
      <w:pPr>
        <w:rPr>
          <w:rStyle w:val="Hipercze"/>
        </w:rPr>
      </w:pPr>
    </w:p>
    <w:p w14:paraId="34040253" w14:textId="18D9EC51" w:rsidR="0006702D" w:rsidRDefault="0006702D">
      <w:pPr>
        <w:rPr>
          <w:rStyle w:val="Hipercze"/>
        </w:rPr>
      </w:pPr>
    </w:p>
    <w:p w14:paraId="4D00EB72" w14:textId="77777777" w:rsidR="0006702D" w:rsidRDefault="0006702D"/>
    <w:p w14:paraId="20CCCC18" w14:textId="77777777" w:rsidR="0006702D" w:rsidRDefault="0006702D"/>
    <w:p w14:paraId="50619E5C" w14:textId="77777777" w:rsidR="00A041CA" w:rsidRDefault="00A041CA"/>
    <w:sectPr w:rsidR="00A041CA" w:rsidSect="00C46D71">
      <w:headerReference w:type="default" r:id="rId13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EB9F" w14:textId="77777777" w:rsidR="00DC41A5" w:rsidRDefault="00DC41A5" w:rsidP="00C46D71">
      <w:pPr>
        <w:spacing w:after="0" w:line="240" w:lineRule="auto"/>
      </w:pPr>
      <w:r>
        <w:separator/>
      </w:r>
    </w:p>
  </w:endnote>
  <w:endnote w:type="continuationSeparator" w:id="0">
    <w:p w14:paraId="478A1928" w14:textId="77777777" w:rsidR="00DC41A5" w:rsidRDefault="00DC41A5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3A26" w14:textId="77777777" w:rsidR="00DC41A5" w:rsidRDefault="00DC41A5" w:rsidP="00C46D71">
      <w:pPr>
        <w:spacing w:after="0" w:line="240" w:lineRule="auto"/>
      </w:pPr>
      <w:r>
        <w:separator/>
      </w:r>
    </w:p>
  </w:footnote>
  <w:footnote w:type="continuationSeparator" w:id="0">
    <w:p w14:paraId="3D1FF0CF" w14:textId="77777777" w:rsidR="00DC41A5" w:rsidRDefault="00DC41A5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00CB16FA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DC55B9">
      <w:rPr>
        <w:rFonts w:ascii="Calibri" w:hAnsi="Calibri" w:cs="Calibri"/>
        <w:i/>
        <w:color w:val="000000"/>
        <w:sz w:val="20"/>
        <w:szCs w:val="20"/>
        <w:u w:val="single"/>
      </w:rPr>
      <w:t>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DC55B9">
      <w:rPr>
        <w:rFonts w:ascii="Calibri" w:hAnsi="Calibri" w:cs="Calibri"/>
        <w:i/>
        <w:color w:val="000000"/>
        <w:sz w:val="20"/>
        <w:szCs w:val="20"/>
        <w:u w:val="single"/>
      </w:rPr>
      <w:t>11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>
      <w:rPr>
        <w:rFonts w:ascii="Calibri" w:hAnsi="Calibri" w:cs="Calibri"/>
        <w:i/>
        <w:color w:val="000000"/>
        <w:sz w:val="20"/>
        <w:szCs w:val="20"/>
        <w:u w:val="single"/>
      </w:rPr>
      <w:t>1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26A7D"/>
    <w:rsid w:val="00034338"/>
    <w:rsid w:val="0005696C"/>
    <w:rsid w:val="0006702D"/>
    <w:rsid w:val="00075067"/>
    <w:rsid w:val="000812B2"/>
    <w:rsid w:val="000B518F"/>
    <w:rsid w:val="001B1718"/>
    <w:rsid w:val="00235FFF"/>
    <w:rsid w:val="0029126F"/>
    <w:rsid w:val="003C6287"/>
    <w:rsid w:val="00416EA8"/>
    <w:rsid w:val="004367C6"/>
    <w:rsid w:val="004650FA"/>
    <w:rsid w:val="00533C5F"/>
    <w:rsid w:val="006A5332"/>
    <w:rsid w:val="00730426"/>
    <w:rsid w:val="00771EC6"/>
    <w:rsid w:val="007D67E7"/>
    <w:rsid w:val="008D0999"/>
    <w:rsid w:val="00A041CA"/>
    <w:rsid w:val="00A46F53"/>
    <w:rsid w:val="00B14DA4"/>
    <w:rsid w:val="00C46D71"/>
    <w:rsid w:val="00CD2C02"/>
    <w:rsid w:val="00D543B6"/>
    <w:rsid w:val="00D612DF"/>
    <w:rsid w:val="00DC41A5"/>
    <w:rsid w:val="00DC55B9"/>
    <w:rsid w:val="00E031E7"/>
    <w:rsid w:val="00E23AB0"/>
    <w:rsid w:val="00E465DE"/>
    <w:rsid w:val="00E9739E"/>
    <w:rsid w:val="00F0117C"/>
    <w:rsid w:val="00F528F6"/>
    <w:rsid w:val="00F64FDA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emag.pl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mag.eb2b.com.pl/open-preview-auction.html/354711/zakup-elementow-stanowiska-laboratoryjnego-do-celow-badawczych-paliw-kompozytowych-na-bazie-wegla-kamiennego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amowienia.publiczne@emag.lukasiewic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18</cp:revision>
  <cp:lastPrinted>2021-10-01T16:15:00Z</cp:lastPrinted>
  <dcterms:created xsi:type="dcterms:W3CDTF">2021-04-16T06:26:00Z</dcterms:created>
  <dcterms:modified xsi:type="dcterms:W3CDTF">2022-07-21T16:20:00Z</dcterms:modified>
</cp:coreProperties>
</file>