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21" w:rsidRPr="00640FD7" w:rsidRDefault="00A33970" w:rsidP="007D3B21">
      <w:pPr>
        <w:rPr>
          <w:rFonts w:ascii="Arial" w:hAnsi="Arial" w:cs="Arial"/>
          <w:color w:val="1F497D"/>
          <w:sz w:val="20"/>
          <w:szCs w:val="20"/>
        </w:rPr>
      </w:pPr>
      <w:r>
        <w:rPr>
          <w:rFonts w:ascii="Arial" w:hAnsi="Arial" w:cs="Arial"/>
          <w:color w:val="1F497D"/>
          <w:sz w:val="20"/>
          <w:szCs w:val="20"/>
        </w:rPr>
        <w:t>Wer. 25.10.2021 r.</w:t>
      </w:r>
    </w:p>
    <w:tbl>
      <w:tblPr>
        <w:tblpPr w:leftFromText="141" w:rightFromText="141" w:vertAnchor="text"/>
        <w:tblW w:w="13995" w:type="dxa"/>
        <w:tblCellMar>
          <w:left w:w="0" w:type="dxa"/>
          <w:right w:w="0" w:type="dxa"/>
        </w:tblCellMar>
        <w:tblLook w:val="04A0"/>
      </w:tblPr>
      <w:tblGrid>
        <w:gridCol w:w="13825"/>
        <w:gridCol w:w="170"/>
      </w:tblGrid>
      <w:tr w:rsidR="007D3B21" w:rsidRPr="00640FD7" w:rsidTr="000F3468">
        <w:tc>
          <w:tcPr>
            <w:tcW w:w="13825" w:type="dxa"/>
            <w:tcMar>
              <w:top w:w="75" w:type="dxa"/>
              <w:left w:w="75" w:type="dxa"/>
              <w:bottom w:w="75" w:type="dxa"/>
              <w:right w:w="75" w:type="dxa"/>
            </w:tcMar>
            <w:vAlign w:val="center"/>
            <w:hideMark/>
          </w:tcPr>
          <w:p w:rsidR="007D3B21" w:rsidRPr="0047067E" w:rsidRDefault="007D3B21" w:rsidP="000F3468">
            <w:pPr>
              <w:pStyle w:val="NormalnyWeb"/>
              <w:jc w:val="center"/>
              <w:rPr>
                <w:b/>
              </w:rPr>
            </w:pPr>
            <w:r w:rsidRPr="0047067E">
              <w:rPr>
                <w:b/>
              </w:rPr>
              <w:t>KLAUZULA INFORMACYJNA</w:t>
            </w:r>
            <w:r w:rsidR="000F3468" w:rsidRPr="0047067E">
              <w:rPr>
                <w:b/>
              </w:rPr>
              <w:t xml:space="preserve"> DLA PARTNERÓW BIZNESOWYCH</w:t>
            </w:r>
          </w:p>
        </w:tc>
        <w:tc>
          <w:tcPr>
            <w:tcW w:w="170" w:type="dxa"/>
            <w:tcMar>
              <w:top w:w="75" w:type="dxa"/>
              <w:left w:w="75" w:type="dxa"/>
              <w:bottom w:w="75" w:type="dxa"/>
              <w:right w:w="75" w:type="dxa"/>
            </w:tcMar>
            <w:vAlign w:val="center"/>
            <w:hideMark/>
          </w:tcPr>
          <w:p w:rsidR="007D3B21" w:rsidRPr="00640FD7" w:rsidRDefault="007D3B21">
            <w:pPr>
              <w:jc w:val="right"/>
              <w:rPr>
                <w:rFonts w:ascii="Arial" w:hAnsi="Arial" w:cs="Arial"/>
                <w:sz w:val="20"/>
                <w:szCs w:val="20"/>
              </w:rPr>
            </w:pPr>
          </w:p>
        </w:tc>
      </w:tr>
    </w:tbl>
    <w:p w:rsidR="000F3468" w:rsidRPr="00640FD7" w:rsidRDefault="000F3468" w:rsidP="000F3468">
      <w:pPr>
        <w:spacing w:line="276" w:lineRule="auto"/>
        <w:jc w:val="both"/>
        <w:rPr>
          <w:rFonts w:ascii="Arial" w:hAnsi="Arial" w:cs="Arial"/>
          <w:sz w:val="20"/>
          <w:szCs w:val="20"/>
        </w:rPr>
      </w:pPr>
    </w:p>
    <w:p w:rsidR="000F3468" w:rsidRDefault="00AB2634" w:rsidP="000F3468">
      <w:pPr>
        <w:spacing w:line="276" w:lineRule="auto"/>
        <w:jc w:val="both"/>
        <w:rPr>
          <w:rFonts w:ascii="Arial" w:hAnsi="Arial" w:cs="Arial"/>
          <w:sz w:val="20"/>
          <w:szCs w:val="20"/>
        </w:rPr>
      </w:pPr>
      <w:r>
        <w:rPr>
          <w:rFonts w:ascii="Arial" w:hAnsi="Arial" w:cs="Arial"/>
          <w:sz w:val="20"/>
          <w:szCs w:val="20"/>
        </w:rPr>
        <w:t xml:space="preserve">w związku z obowiązkiem informacyjnym wynikającym z art. </w:t>
      </w:r>
      <w:r w:rsidR="00A33970">
        <w:rPr>
          <w:rFonts w:ascii="Arial" w:hAnsi="Arial" w:cs="Arial"/>
          <w:sz w:val="20"/>
          <w:szCs w:val="20"/>
        </w:rPr>
        <w:t xml:space="preserve">13 i </w:t>
      </w:r>
      <w:r>
        <w:rPr>
          <w:rFonts w:ascii="Arial" w:hAnsi="Arial" w:cs="Arial"/>
          <w:sz w:val="20"/>
          <w:szCs w:val="20"/>
        </w:rPr>
        <w:t xml:space="preserve">14 </w:t>
      </w:r>
      <w:r w:rsidR="000F3468" w:rsidRPr="00640FD7">
        <w:rPr>
          <w:rFonts w:ascii="Arial" w:hAnsi="Arial" w:cs="Arial"/>
          <w:sz w:val="20"/>
          <w:szCs w:val="20"/>
        </w:rPr>
        <w:t>Rozporządzenia Parlamentu Europejskiego i Rady (UE) 2016/679 z dnia 27 kwietnia</w:t>
      </w:r>
      <w:r w:rsidR="005B524C">
        <w:rPr>
          <w:rFonts w:ascii="Arial" w:hAnsi="Arial" w:cs="Arial"/>
          <w:sz w:val="20"/>
          <w:szCs w:val="20"/>
        </w:rPr>
        <w:br/>
      </w:r>
      <w:r w:rsidR="000F3468" w:rsidRPr="00640FD7">
        <w:rPr>
          <w:rFonts w:ascii="Arial" w:hAnsi="Arial" w:cs="Arial"/>
          <w:sz w:val="20"/>
          <w:szCs w:val="20"/>
        </w:rPr>
        <w:t xml:space="preserve"> 2016 r. w sprawie ochrony osób fizycznych w związku z przetwarzaniem danych osobowych i w sprawie swobodnego przepływu takich danych oraz uchylenia dyrektywy 95/46/WE realizując obowiązek informacyjny przekazujemy Państwu  poniżej informacje o celu przetwarzania  Państwa danych osobowych oraz przysługujących Państwu prawach w związku z ich przetwarzaniem. </w:t>
      </w:r>
    </w:p>
    <w:p w:rsidR="00F57DEA" w:rsidRPr="00640FD7" w:rsidRDefault="00F57DEA" w:rsidP="000F3468">
      <w:pPr>
        <w:spacing w:line="276" w:lineRule="auto"/>
        <w:jc w:val="both"/>
        <w:rPr>
          <w:rFonts w:ascii="Arial" w:hAnsi="Arial" w:cs="Arial"/>
          <w:sz w:val="20"/>
          <w:szCs w:val="20"/>
        </w:rPr>
      </w:pPr>
    </w:p>
    <w:tbl>
      <w:tblPr>
        <w:tblW w:w="13750" w:type="dxa"/>
        <w:tblInd w:w="108" w:type="dxa"/>
        <w:tblCellMar>
          <w:left w:w="0" w:type="dxa"/>
          <w:right w:w="0" w:type="dxa"/>
        </w:tblCellMar>
        <w:tblLook w:val="04A0"/>
      </w:tblPr>
      <w:tblGrid>
        <w:gridCol w:w="4253"/>
        <w:gridCol w:w="9497"/>
      </w:tblGrid>
      <w:tr w:rsidR="007D3B21" w:rsidRPr="00640FD7" w:rsidTr="00975E50">
        <w:trPr>
          <w:tblHeader/>
        </w:trPr>
        <w:tc>
          <w:tcPr>
            <w:tcW w:w="13750" w:type="dxa"/>
            <w:gridSpan w:val="2"/>
            <w:tcBorders>
              <w:top w:val="single" w:sz="8" w:space="0" w:color="auto"/>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7D3B21" w:rsidRPr="00640FD7" w:rsidRDefault="007D3B21">
            <w:pPr>
              <w:overflowPunct w:val="0"/>
              <w:autoSpaceDE w:val="0"/>
              <w:autoSpaceDN w:val="0"/>
              <w:spacing w:line="276" w:lineRule="auto"/>
              <w:rPr>
                <w:rFonts w:ascii="Arial" w:hAnsi="Arial" w:cs="Arial"/>
                <w:sz w:val="20"/>
                <w:szCs w:val="20"/>
              </w:rPr>
            </w:pPr>
            <w:r w:rsidRPr="00640FD7">
              <w:rPr>
                <w:rFonts w:ascii="Arial" w:hAnsi="Arial" w:cs="Arial"/>
                <w:b/>
                <w:bCs/>
                <w:sz w:val="20"/>
                <w:szCs w:val="20"/>
              </w:rPr>
              <w:t>Klauzula informacyjna dot. przetwarzania danych osobowych</w:t>
            </w:r>
            <w:r w:rsidR="00161F0E">
              <w:rPr>
                <w:rFonts w:ascii="Arial" w:hAnsi="Arial" w:cs="Arial"/>
                <w:b/>
                <w:bCs/>
                <w:sz w:val="20"/>
                <w:szCs w:val="20"/>
              </w:rPr>
              <w:t xml:space="preserve"> w celu wyłonienia nabywcy wierzytelności</w:t>
            </w:r>
          </w:p>
        </w:tc>
      </w:tr>
      <w:tr w:rsidR="000F3468" w:rsidRPr="00640FD7" w:rsidTr="000F3468">
        <w:trPr>
          <w:trHeight w:val="480"/>
        </w:trPr>
        <w:tc>
          <w:tcPr>
            <w:tcW w:w="13750" w:type="dxa"/>
            <w:gridSpan w:val="2"/>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0F3468" w:rsidRPr="00640FD7" w:rsidRDefault="000F3468" w:rsidP="00C315B2">
            <w:pPr>
              <w:spacing w:before="120" w:after="120"/>
              <w:jc w:val="both"/>
              <w:rPr>
                <w:rFonts w:ascii="Arial" w:hAnsi="Arial" w:cs="Arial"/>
                <w:sz w:val="20"/>
                <w:szCs w:val="20"/>
              </w:rPr>
            </w:pPr>
            <w:r w:rsidRPr="00640FD7">
              <w:rPr>
                <w:rFonts w:ascii="Arial" w:hAnsi="Arial" w:cs="Arial"/>
                <w:sz w:val="20"/>
                <w:szCs w:val="20"/>
              </w:rPr>
              <w:t xml:space="preserve">Użyte w niniejszej klauzuli informacyjnej skróty należy rozumieć następująco: </w:t>
            </w:r>
            <w:bookmarkStart w:id="0" w:name="_Hlk536655302"/>
          </w:p>
          <w:p w:rsidR="000F3468" w:rsidRPr="00640FD7" w:rsidRDefault="000F3468" w:rsidP="00C315B2">
            <w:pPr>
              <w:pStyle w:val="Akapitzlist"/>
              <w:numPr>
                <w:ilvl w:val="0"/>
                <w:numId w:val="3"/>
              </w:numPr>
              <w:spacing w:before="120" w:after="120" w:line="240" w:lineRule="auto"/>
              <w:ind w:left="284" w:hanging="284"/>
              <w:contextualSpacing w:val="0"/>
              <w:jc w:val="both"/>
              <w:rPr>
                <w:rFonts w:ascii="Arial" w:hAnsi="Arial" w:cs="Arial"/>
                <w:sz w:val="20"/>
                <w:szCs w:val="20"/>
              </w:rPr>
            </w:pPr>
            <w:r w:rsidRPr="00640FD7">
              <w:rPr>
                <w:rFonts w:ascii="Arial" w:hAnsi="Arial" w:cs="Arial"/>
                <w:b/>
                <w:sz w:val="20"/>
                <w:szCs w:val="20"/>
              </w:rPr>
              <w:t>Dane osobowe/dane</w:t>
            </w:r>
            <w:r w:rsidRPr="00640FD7">
              <w:rPr>
                <w:rFonts w:ascii="Arial" w:hAnsi="Arial" w:cs="Arial"/>
                <w:sz w:val="20"/>
                <w:szCs w:val="20"/>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rsidR="000F3468" w:rsidRPr="00640FD7" w:rsidRDefault="000F3468" w:rsidP="00C315B2">
            <w:pPr>
              <w:pStyle w:val="Akapitzlist"/>
              <w:numPr>
                <w:ilvl w:val="0"/>
                <w:numId w:val="3"/>
              </w:numPr>
              <w:spacing w:before="120" w:after="120" w:line="240" w:lineRule="auto"/>
              <w:ind w:left="284" w:hanging="284"/>
              <w:contextualSpacing w:val="0"/>
              <w:jc w:val="both"/>
              <w:rPr>
                <w:rFonts w:ascii="Arial" w:hAnsi="Arial" w:cs="Arial"/>
                <w:sz w:val="20"/>
                <w:szCs w:val="20"/>
              </w:rPr>
            </w:pPr>
            <w:r w:rsidRPr="00640FD7">
              <w:rPr>
                <w:rFonts w:ascii="Arial" w:hAnsi="Arial" w:cs="Arial"/>
                <w:b/>
                <w:sz w:val="20"/>
                <w:szCs w:val="20"/>
              </w:rPr>
              <w:t>Odbiorca danych</w:t>
            </w:r>
            <w:r w:rsidRPr="00640FD7">
              <w:rPr>
                <w:rFonts w:ascii="Arial" w:hAnsi="Arial" w:cs="Arial"/>
                <w:sz w:val="20"/>
                <w:szCs w:val="20"/>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w:t>
            </w:r>
            <w:r w:rsidR="00C315B2">
              <w:rPr>
                <w:rFonts w:ascii="Arial" w:hAnsi="Arial" w:cs="Arial"/>
                <w:sz w:val="20"/>
                <w:szCs w:val="20"/>
              </w:rPr>
              <w:t>– mogą przetwarzać dane osobowe;</w:t>
            </w:r>
            <w:r w:rsidRPr="00640FD7">
              <w:rPr>
                <w:rFonts w:ascii="Arial" w:hAnsi="Arial" w:cs="Arial"/>
                <w:sz w:val="20"/>
                <w:szCs w:val="20"/>
              </w:rPr>
              <w:t xml:space="preserve"> </w:t>
            </w:r>
          </w:p>
          <w:p w:rsidR="000F3468" w:rsidRPr="00640FD7" w:rsidRDefault="000F3468" w:rsidP="00C315B2">
            <w:pPr>
              <w:pStyle w:val="Akapitzlist"/>
              <w:numPr>
                <w:ilvl w:val="0"/>
                <w:numId w:val="3"/>
              </w:numPr>
              <w:spacing w:before="120" w:after="120" w:line="240" w:lineRule="auto"/>
              <w:ind w:left="284" w:hanging="284"/>
              <w:contextualSpacing w:val="0"/>
              <w:jc w:val="both"/>
              <w:rPr>
                <w:rFonts w:ascii="Arial" w:hAnsi="Arial" w:cs="Arial"/>
                <w:sz w:val="20"/>
                <w:szCs w:val="20"/>
              </w:rPr>
            </w:pPr>
            <w:r w:rsidRPr="00640FD7">
              <w:rPr>
                <w:rFonts w:ascii="Arial" w:hAnsi="Arial" w:cs="Arial"/>
                <w:b/>
                <w:sz w:val="20"/>
                <w:szCs w:val="20"/>
              </w:rPr>
              <w:t>Przetwarzanie</w:t>
            </w:r>
            <w:r w:rsidRPr="00640FD7">
              <w:rPr>
                <w:rFonts w:ascii="Arial" w:hAnsi="Arial" w:cs="Arial"/>
                <w:sz w:val="20"/>
                <w:szCs w:val="20"/>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0F3468" w:rsidRPr="00640FD7" w:rsidRDefault="000F3468" w:rsidP="00C315B2">
            <w:pPr>
              <w:pStyle w:val="Akapitzlist"/>
              <w:numPr>
                <w:ilvl w:val="0"/>
                <w:numId w:val="3"/>
              </w:numPr>
              <w:spacing w:before="120" w:after="120" w:line="240" w:lineRule="auto"/>
              <w:ind w:left="284" w:hanging="284"/>
              <w:contextualSpacing w:val="0"/>
              <w:jc w:val="both"/>
              <w:rPr>
                <w:rFonts w:ascii="Arial" w:hAnsi="Arial" w:cs="Arial"/>
                <w:sz w:val="20"/>
                <w:szCs w:val="20"/>
              </w:rPr>
            </w:pPr>
            <w:r w:rsidRPr="00640FD7">
              <w:rPr>
                <w:rFonts w:ascii="Arial" w:hAnsi="Arial" w:cs="Arial"/>
                <w:b/>
                <w:sz w:val="20"/>
                <w:szCs w:val="20"/>
              </w:rPr>
              <w:t>RODO</w:t>
            </w:r>
            <w:r w:rsidRPr="00640FD7">
              <w:rPr>
                <w:rFonts w:ascii="Arial" w:hAnsi="Arial" w:cs="Arial"/>
                <w:sz w:val="20"/>
                <w:szCs w:val="20"/>
              </w:rPr>
              <w:t xml:space="preserve"> - oznacza Rozporządzenie Parlamentu Europejskiego i Rady (UE) 2016/679 z dnia 27 kwietnia 2016 r. w sprawie ochrony osób fizycznych w związku z przetwarzaniem danych osobowych i w sprawie swobodnego przepływu takich danych oraz uchylenia dyrektywy 95/46/WE;</w:t>
            </w:r>
          </w:p>
          <w:p w:rsidR="000F3468" w:rsidRPr="00640FD7" w:rsidRDefault="000F3468" w:rsidP="00C315B2">
            <w:pPr>
              <w:pStyle w:val="Akapitzlist"/>
              <w:numPr>
                <w:ilvl w:val="0"/>
                <w:numId w:val="3"/>
              </w:numPr>
              <w:spacing w:before="120" w:after="120" w:line="240" w:lineRule="auto"/>
              <w:ind w:left="284" w:hanging="284"/>
              <w:contextualSpacing w:val="0"/>
              <w:jc w:val="both"/>
              <w:rPr>
                <w:rFonts w:ascii="Arial" w:hAnsi="Arial" w:cs="Arial"/>
                <w:sz w:val="20"/>
                <w:szCs w:val="20"/>
              </w:rPr>
            </w:pPr>
            <w:r w:rsidRPr="00640FD7">
              <w:rPr>
                <w:rFonts w:ascii="Arial" w:hAnsi="Arial" w:cs="Arial"/>
                <w:b/>
                <w:sz w:val="20"/>
                <w:szCs w:val="20"/>
              </w:rPr>
              <w:t>Zgoda osoby, której dane dotyczą</w:t>
            </w:r>
            <w:r w:rsidRPr="00640FD7">
              <w:rPr>
                <w:rFonts w:ascii="Arial" w:hAnsi="Arial" w:cs="Arial"/>
                <w:sz w:val="20"/>
                <w:szCs w:val="20"/>
              </w:rPr>
              <w:t xml:space="preserve"> – oznacza dobrowolne, konkretne, świadome i jednoznaczne okazanie woli, którym osoba, której dane dotyczą, w formie oświadczenia lub wyraźnego działania potwierdzającego, przyzwala na przetwarzanie dotyczących jej danych osobowych</w:t>
            </w:r>
            <w:bookmarkEnd w:id="0"/>
            <w:r w:rsidRPr="00640FD7">
              <w:rPr>
                <w:rFonts w:ascii="Arial" w:hAnsi="Arial" w:cs="Arial"/>
                <w:sz w:val="20"/>
                <w:szCs w:val="20"/>
              </w:rPr>
              <w:t>.</w:t>
            </w:r>
          </w:p>
        </w:tc>
      </w:tr>
      <w:tr w:rsidR="000F3468" w:rsidRPr="00640FD7" w:rsidTr="00F57DEA">
        <w:trPr>
          <w:trHeight w:val="480"/>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rsidP="00262648">
            <w:pPr>
              <w:overflowPunct w:val="0"/>
              <w:autoSpaceDE w:val="0"/>
              <w:autoSpaceDN w:val="0"/>
              <w:rPr>
                <w:rFonts w:ascii="Arial" w:hAnsi="Arial" w:cs="Arial"/>
                <w:b/>
                <w:bCs/>
                <w:sz w:val="20"/>
                <w:szCs w:val="20"/>
              </w:rPr>
            </w:pPr>
            <w:r w:rsidRPr="00640FD7">
              <w:rPr>
                <w:rFonts w:ascii="Arial" w:hAnsi="Arial" w:cs="Arial"/>
                <w:b/>
                <w:bCs/>
                <w:sz w:val="20"/>
                <w:szCs w:val="20"/>
              </w:rPr>
              <w:t>TOŻSAMOŚĆ ADMINISTRATORA</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0F3468" w:rsidP="00262648">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Administratorem danych osobowych jest Sieć Badawcza Łukasiewicz - Instytut Technik Innowacyjnych EMAG z siedzibą w Katowicach (40-189) przy ul. Leopolda 31.</w:t>
            </w:r>
          </w:p>
        </w:tc>
      </w:tr>
      <w:tr w:rsidR="000F3468" w:rsidRPr="00640FD7" w:rsidTr="00F57DEA">
        <w:trPr>
          <w:trHeight w:val="764"/>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lastRenderedPageBreak/>
              <w:t>DANE KONTAKTOWE ADMINISTRATORA</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0F3468" w:rsidP="00787CA5">
            <w:pPr>
              <w:pStyle w:val="Akapitzlist"/>
              <w:spacing w:after="0"/>
              <w:ind w:left="0"/>
              <w:jc w:val="both"/>
              <w:rPr>
                <w:rFonts w:ascii="Arial" w:hAnsi="Arial" w:cs="Arial"/>
                <w:sz w:val="20"/>
                <w:szCs w:val="20"/>
              </w:rPr>
            </w:pPr>
            <w:r w:rsidRPr="00640FD7">
              <w:rPr>
                <w:rFonts w:ascii="Arial" w:hAnsi="Arial" w:cs="Arial"/>
                <w:sz w:val="20"/>
                <w:szCs w:val="20"/>
              </w:rPr>
              <w:t xml:space="preserve">Z </w:t>
            </w:r>
            <w:r w:rsidR="00787CA5">
              <w:rPr>
                <w:rFonts w:ascii="Arial" w:hAnsi="Arial" w:cs="Arial"/>
                <w:sz w:val="20"/>
                <w:szCs w:val="20"/>
              </w:rPr>
              <w:t>A</w:t>
            </w:r>
            <w:r w:rsidRPr="00640FD7">
              <w:rPr>
                <w:rFonts w:ascii="Arial" w:hAnsi="Arial" w:cs="Arial"/>
                <w:sz w:val="20"/>
                <w:szCs w:val="20"/>
              </w:rPr>
              <w:t xml:space="preserve">dministratorem danych można się skontaktować poprzez adres </w:t>
            </w:r>
            <w:r w:rsidRPr="00640FD7">
              <w:rPr>
                <w:rFonts w:ascii="Arial" w:hAnsi="Arial" w:cs="Arial"/>
                <w:b/>
                <w:sz w:val="20"/>
                <w:szCs w:val="20"/>
              </w:rPr>
              <w:t>email: ibemag@</w:t>
            </w:r>
            <w:r w:rsidR="00F57DEA">
              <w:rPr>
                <w:rFonts w:ascii="Arial" w:hAnsi="Arial" w:cs="Arial"/>
                <w:b/>
                <w:sz w:val="20"/>
                <w:szCs w:val="20"/>
              </w:rPr>
              <w:t>emag.lukasiewicz.gov.</w:t>
            </w:r>
            <w:r w:rsidRPr="00640FD7">
              <w:rPr>
                <w:rFonts w:ascii="Arial" w:hAnsi="Arial" w:cs="Arial"/>
                <w:b/>
                <w:sz w:val="20"/>
                <w:szCs w:val="20"/>
              </w:rPr>
              <w:t>.pl</w:t>
            </w:r>
            <w:r w:rsidRPr="00640FD7">
              <w:rPr>
                <w:rFonts w:ascii="Arial" w:hAnsi="Arial" w:cs="Arial"/>
                <w:sz w:val="20"/>
                <w:szCs w:val="20"/>
              </w:rPr>
              <w:t xml:space="preserve">, skrzynkę </w:t>
            </w:r>
            <w:proofErr w:type="spellStart"/>
            <w:r w:rsidRPr="00640FD7">
              <w:rPr>
                <w:rFonts w:ascii="Arial" w:hAnsi="Arial" w:cs="Arial"/>
                <w:sz w:val="20"/>
                <w:szCs w:val="20"/>
              </w:rPr>
              <w:t>ePUAP</w:t>
            </w:r>
            <w:proofErr w:type="spellEnd"/>
            <w:r w:rsidRPr="00640FD7">
              <w:rPr>
                <w:rFonts w:ascii="Arial" w:hAnsi="Arial" w:cs="Arial"/>
                <w:sz w:val="20"/>
                <w:szCs w:val="20"/>
              </w:rPr>
              <w:t xml:space="preserve">: /ibEMAG/SkrytkaESP lub </w:t>
            </w:r>
            <w:r w:rsidR="00C44FD2">
              <w:rPr>
                <w:rFonts w:ascii="Arial" w:hAnsi="Arial" w:cs="Arial"/>
                <w:sz w:val="20"/>
                <w:szCs w:val="20"/>
              </w:rPr>
              <w:t>listownie</w:t>
            </w:r>
            <w:r w:rsidRPr="00640FD7">
              <w:rPr>
                <w:rFonts w:ascii="Arial" w:hAnsi="Arial" w:cs="Arial"/>
                <w:sz w:val="20"/>
                <w:szCs w:val="20"/>
              </w:rPr>
              <w:t xml:space="preserve"> na adres siedziby administratora.</w:t>
            </w:r>
          </w:p>
        </w:tc>
      </w:tr>
      <w:tr w:rsidR="000F3468" w:rsidRPr="00640FD7" w:rsidTr="00F57DEA">
        <w:trPr>
          <w:trHeight w:val="702"/>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t>DANE KONTAKTOWE INSPEKTORA OCHRONY DANYCH</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0F3468" w:rsidP="00F57DEA">
            <w:pPr>
              <w:pStyle w:val="Tekstpodstawowy2"/>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 xml:space="preserve">Administrator wyznaczył Inspektora ochrony danych, z którym może się Pan/Pani skontaktować we wszystkich sprawach dotyczących: przetwarzania danych osobowych oraz korzystania z praw związanych z przetwarzaniem danych poprzez </w:t>
            </w:r>
            <w:r w:rsidRPr="00640FD7">
              <w:rPr>
                <w:rFonts w:ascii="Arial" w:hAnsi="Arial" w:cs="Arial"/>
                <w:b/>
                <w:bCs/>
                <w:sz w:val="20"/>
                <w:szCs w:val="20"/>
              </w:rPr>
              <w:t>e-mail: iod@</w:t>
            </w:r>
            <w:r w:rsidR="00F57DEA">
              <w:rPr>
                <w:rFonts w:ascii="Arial" w:hAnsi="Arial" w:cs="Arial"/>
                <w:b/>
                <w:bCs/>
                <w:sz w:val="20"/>
                <w:szCs w:val="20"/>
              </w:rPr>
              <w:t>emag.lukasiewicz.gov.</w:t>
            </w:r>
            <w:r w:rsidRPr="00640FD7">
              <w:rPr>
                <w:rFonts w:ascii="Arial" w:hAnsi="Arial" w:cs="Arial"/>
                <w:b/>
                <w:bCs/>
                <w:sz w:val="20"/>
                <w:szCs w:val="20"/>
              </w:rPr>
              <w:t>.pl</w:t>
            </w:r>
            <w:r w:rsidRPr="00640FD7">
              <w:rPr>
                <w:rFonts w:ascii="Arial" w:hAnsi="Arial" w:cs="Arial"/>
                <w:sz w:val="20"/>
                <w:szCs w:val="20"/>
              </w:rPr>
              <w:t xml:space="preserve"> lub </w:t>
            </w:r>
            <w:r w:rsidR="00C44FD2">
              <w:rPr>
                <w:rFonts w:ascii="Arial" w:hAnsi="Arial" w:cs="Arial"/>
                <w:sz w:val="20"/>
                <w:szCs w:val="20"/>
              </w:rPr>
              <w:t>listownie</w:t>
            </w:r>
            <w:r w:rsidRPr="00640FD7">
              <w:rPr>
                <w:rFonts w:ascii="Arial" w:hAnsi="Arial" w:cs="Arial"/>
                <w:sz w:val="20"/>
                <w:szCs w:val="20"/>
              </w:rPr>
              <w:t xml:space="preserve"> na adres siedziby administratora.</w:t>
            </w:r>
          </w:p>
        </w:tc>
      </w:tr>
      <w:tr w:rsidR="000F3468" w:rsidRPr="00640FD7" w:rsidTr="00F57DEA">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t xml:space="preserve">CELE PRZETWARZANIA I PODSTAWA PRAWNA </w:t>
            </w:r>
          </w:p>
        </w:tc>
        <w:tc>
          <w:tcPr>
            <w:tcW w:w="9497" w:type="dxa"/>
            <w:tcBorders>
              <w:top w:val="nil"/>
              <w:left w:val="nil"/>
              <w:bottom w:val="single" w:sz="8" w:space="0" w:color="auto"/>
              <w:right w:val="single" w:sz="8" w:space="0" w:color="auto"/>
            </w:tcBorders>
            <w:tcMar>
              <w:top w:w="113" w:type="dxa"/>
              <w:left w:w="108" w:type="dxa"/>
              <w:bottom w:w="113" w:type="dxa"/>
              <w:right w:w="108" w:type="dxa"/>
            </w:tcMar>
          </w:tcPr>
          <w:p w:rsidR="00787CA5" w:rsidRDefault="000F3468" w:rsidP="00AB2634">
            <w:pPr>
              <w:pStyle w:val="Tekstpodstawowy2"/>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Administrator przetwarza Pan</w:t>
            </w:r>
            <w:r w:rsidR="00787CA5">
              <w:rPr>
                <w:rFonts w:ascii="Arial" w:hAnsi="Arial" w:cs="Arial"/>
                <w:sz w:val="20"/>
                <w:szCs w:val="20"/>
              </w:rPr>
              <w:t>a</w:t>
            </w:r>
            <w:r w:rsidRPr="00640FD7">
              <w:rPr>
                <w:rFonts w:ascii="Arial" w:hAnsi="Arial" w:cs="Arial"/>
                <w:sz w:val="20"/>
                <w:szCs w:val="20"/>
              </w:rPr>
              <w:t>/Pan</w:t>
            </w:r>
            <w:r w:rsidR="00787CA5">
              <w:rPr>
                <w:rFonts w:ascii="Arial" w:hAnsi="Arial" w:cs="Arial"/>
                <w:sz w:val="20"/>
                <w:szCs w:val="20"/>
              </w:rPr>
              <w:t>i</w:t>
            </w:r>
            <w:r w:rsidRPr="00640FD7">
              <w:rPr>
                <w:rFonts w:ascii="Arial" w:hAnsi="Arial" w:cs="Arial"/>
                <w:sz w:val="20"/>
                <w:szCs w:val="20"/>
              </w:rPr>
              <w:t xml:space="preserve"> dane w celu</w:t>
            </w:r>
            <w:r w:rsidR="00672DAF">
              <w:rPr>
                <w:rFonts w:ascii="Arial" w:hAnsi="Arial" w:cs="Arial"/>
                <w:sz w:val="20"/>
                <w:szCs w:val="20"/>
              </w:rPr>
              <w:t xml:space="preserve"> </w:t>
            </w:r>
          </w:p>
          <w:p w:rsidR="00787CA5" w:rsidRDefault="00787CA5" w:rsidP="00AB2634">
            <w:pPr>
              <w:pStyle w:val="Tekstpodstawowy2"/>
              <w:overflowPunct w:val="0"/>
              <w:autoSpaceDE w:val="0"/>
              <w:autoSpaceDN w:val="0"/>
              <w:spacing w:line="276" w:lineRule="auto"/>
              <w:jc w:val="both"/>
              <w:rPr>
                <w:rFonts w:ascii="Arial" w:hAnsi="Arial" w:cs="Arial"/>
                <w:sz w:val="20"/>
                <w:szCs w:val="20"/>
              </w:rPr>
            </w:pPr>
            <w:r>
              <w:rPr>
                <w:rFonts w:ascii="Arial" w:hAnsi="Arial" w:cs="Arial"/>
                <w:sz w:val="20"/>
                <w:szCs w:val="20"/>
              </w:rPr>
              <w:t>- wyboru najkorzystniejszej oferty</w:t>
            </w:r>
            <w:r w:rsidR="00161F0E">
              <w:rPr>
                <w:rFonts w:ascii="Arial" w:hAnsi="Arial" w:cs="Arial"/>
                <w:sz w:val="20"/>
                <w:szCs w:val="20"/>
              </w:rPr>
              <w:t xml:space="preserve"> na przelew wierzytelności,</w:t>
            </w:r>
          </w:p>
          <w:p w:rsidR="00787CA5" w:rsidRDefault="00787CA5" w:rsidP="00AB2634">
            <w:pPr>
              <w:pStyle w:val="Tekstpodstawowy2"/>
              <w:overflowPunct w:val="0"/>
              <w:autoSpaceDE w:val="0"/>
              <w:autoSpaceDN w:val="0"/>
              <w:spacing w:line="276" w:lineRule="auto"/>
              <w:jc w:val="both"/>
              <w:rPr>
                <w:rFonts w:ascii="Arial" w:hAnsi="Arial" w:cs="Arial"/>
                <w:sz w:val="20"/>
                <w:szCs w:val="20"/>
              </w:rPr>
            </w:pPr>
            <w:r>
              <w:rPr>
                <w:rFonts w:ascii="Arial" w:hAnsi="Arial" w:cs="Arial"/>
                <w:sz w:val="20"/>
                <w:szCs w:val="20"/>
              </w:rPr>
              <w:t>-opublikowania wyników postępowania</w:t>
            </w:r>
            <w:r w:rsidR="00161F0E">
              <w:rPr>
                <w:rFonts w:ascii="Arial" w:hAnsi="Arial" w:cs="Arial"/>
                <w:sz w:val="20"/>
                <w:szCs w:val="20"/>
              </w:rPr>
              <w:t>,</w:t>
            </w:r>
            <w:r>
              <w:rPr>
                <w:rFonts w:ascii="Arial" w:hAnsi="Arial" w:cs="Arial"/>
                <w:sz w:val="20"/>
                <w:szCs w:val="20"/>
              </w:rPr>
              <w:t xml:space="preserve"> </w:t>
            </w:r>
          </w:p>
          <w:p w:rsidR="000F3468" w:rsidRPr="00640FD7" w:rsidRDefault="00672DAF" w:rsidP="00787CA5">
            <w:pPr>
              <w:pStyle w:val="Tekstpodstawowy2"/>
              <w:overflowPunct w:val="0"/>
              <w:autoSpaceDE w:val="0"/>
              <w:autoSpaceDN w:val="0"/>
              <w:spacing w:line="276" w:lineRule="auto"/>
              <w:jc w:val="both"/>
              <w:rPr>
                <w:rFonts w:ascii="Arial" w:hAnsi="Arial" w:cs="Arial"/>
                <w:sz w:val="20"/>
                <w:szCs w:val="20"/>
              </w:rPr>
            </w:pPr>
            <w:r>
              <w:rPr>
                <w:rFonts w:ascii="Arial" w:hAnsi="Arial" w:cs="Arial"/>
                <w:sz w:val="20"/>
                <w:szCs w:val="20"/>
              </w:rPr>
              <w:t xml:space="preserve"> a jeżeli Pani/Pana oferta zostanie wybrana - także</w:t>
            </w:r>
            <w:r w:rsidR="000F3468" w:rsidRPr="00640FD7">
              <w:rPr>
                <w:rFonts w:ascii="Arial" w:hAnsi="Arial" w:cs="Arial"/>
                <w:sz w:val="20"/>
                <w:szCs w:val="20"/>
              </w:rPr>
              <w:t xml:space="preserve"> </w:t>
            </w:r>
            <w:r>
              <w:rPr>
                <w:rFonts w:ascii="Arial" w:hAnsi="Arial" w:cs="Arial"/>
                <w:sz w:val="20"/>
                <w:szCs w:val="20"/>
              </w:rPr>
              <w:t xml:space="preserve">w celu </w:t>
            </w:r>
            <w:r w:rsidR="00050E1E">
              <w:rPr>
                <w:rFonts w:ascii="Arial" w:hAnsi="Arial" w:cs="Arial"/>
                <w:sz w:val="20"/>
                <w:szCs w:val="20"/>
              </w:rPr>
              <w:t xml:space="preserve">zawarcia a następnie </w:t>
            </w:r>
            <w:r w:rsidR="000F3468" w:rsidRPr="00640FD7">
              <w:rPr>
                <w:rFonts w:ascii="Arial" w:hAnsi="Arial" w:cs="Arial"/>
                <w:sz w:val="20"/>
                <w:szCs w:val="20"/>
              </w:rPr>
              <w:t xml:space="preserve">wykonania i rozliczenia zawartej z Panią/Panem umowy/zamówienia oraz spełnienia obowiązków prawnych ciążących na administratorze, wynikających z prawa podatkowego oraz przepisów księgowych i archiwalnych, w takim zakresie jak:  </w:t>
            </w:r>
            <w:r w:rsidR="000239A1">
              <w:rPr>
                <w:rFonts w:ascii="Arial" w:hAnsi="Arial" w:cs="Arial"/>
                <w:sz w:val="20"/>
                <w:szCs w:val="20"/>
              </w:rPr>
              <w:t>nazwa</w:t>
            </w:r>
            <w:r w:rsidR="000F3468" w:rsidRPr="00640FD7">
              <w:rPr>
                <w:rFonts w:ascii="Arial" w:hAnsi="Arial" w:cs="Arial"/>
                <w:sz w:val="20"/>
                <w:szCs w:val="20"/>
              </w:rPr>
              <w:t xml:space="preserve">, </w:t>
            </w:r>
            <w:r w:rsidR="00F57DEA">
              <w:rPr>
                <w:rFonts w:ascii="Arial" w:hAnsi="Arial" w:cs="Arial"/>
                <w:sz w:val="20"/>
                <w:szCs w:val="20"/>
              </w:rPr>
              <w:t xml:space="preserve">imię i nazwisko, </w:t>
            </w:r>
            <w:r w:rsidR="000F3468" w:rsidRPr="00640FD7">
              <w:rPr>
                <w:rFonts w:ascii="Arial" w:hAnsi="Arial" w:cs="Arial"/>
                <w:sz w:val="20"/>
                <w:szCs w:val="20"/>
              </w:rPr>
              <w:t>adres firmy, numer NIP firmy,</w:t>
            </w:r>
            <w:r w:rsidR="00787CA5">
              <w:rPr>
                <w:rFonts w:ascii="Arial" w:hAnsi="Arial" w:cs="Arial"/>
                <w:sz w:val="20"/>
                <w:szCs w:val="20"/>
              </w:rPr>
              <w:t xml:space="preserve"> REGON i inne numery identyfikacyjne,</w:t>
            </w:r>
            <w:r w:rsidR="00A33970">
              <w:rPr>
                <w:rFonts w:ascii="Arial" w:hAnsi="Arial" w:cs="Arial"/>
                <w:sz w:val="20"/>
                <w:szCs w:val="20"/>
              </w:rPr>
              <w:t xml:space="preserve"> </w:t>
            </w:r>
            <w:r w:rsidR="000F3468" w:rsidRPr="00640FD7">
              <w:rPr>
                <w:rFonts w:ascii="Arial" w:hAnsi="Arial" w:cs="Arial"/>
                <w:sz w:val="20"/>
                <w:szCs w:val="20"/>
              </w:rPr>
              <w:t>dane teleadresowe, numer rachunku bankowego.</w:t>
            </w:r>
          </w:p>
        </w:tc>
      </w:tr>
      <w:tr w:rsidR="000F3468" w:rsidRPr="00640FD7" w:rsidTr="00F57DEA">
        <w:trPr>
          <w:trHeight w:val="2639"/>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bookmarkStart w:id="1" w:name="_Hlk503867773"/>
            <w:r w:rsidRPr="00640FD7">
              <w:rPr>
                <w:rFonts w:ascii="Arial" w:hAnsi="Arial" w:cs="Arial"/>
                <w:b/>
                <w:bCs/>
                <w:sz w:val="20"/>
                <w:szCs w:val="20"/>
              </w:rPr>
              <w:t>ODBIORCY DANYCH</w:t>
            </w:r>
            <w:bookmarkEnd w:id="1"/>
          </w:p>
        </w:tc>
        <w:tc>
          <w:tcPr>
            <w:tcW w:w="9497" w:type="dxa"/>
            <w:tcBorders>
              <w:top w:val="nil"/>
              <w:left w:val="nil"/>
              <w:bottom w:val="single" w:sz="8" w:space="0" w:color="auto"/>
              <w:right w:val="single" w:sz="8" w:space="0" w:color="auto"/>
            </w:tcBorders>
            <w:tcMar>
              <w:top w:w="113" w:type="dxa"/>
              <w:left w:w="108" w:type="dxa"/>
              <w:bottom w:w="113" w:type="dxa"/>
              <w:right w:w="108" w:type="dxa"/>
            </w:tcMar>
          </w:tcPr>
          <w:p w:rsidR="00787CA5" w:rsidRDefault="000F3468" w:rsidP="00F57DEA">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Pana</w:t>
            </w:r>
            <w:r w:rsidR="00161F0E">
              <w:rPr>
                <w:rFonts w:ascii="Arial" w:hAnsi="Arial" w:cs="Arial"/>
                <w:sz w:val="20"/>
                <w:szCs w:val="20"/>
              </w:rPr>
              <w:t>/Pani</w:t>
            </w:r>
            <w:r w:rsidRPr="00640FD7">
              <w:rPr>
                <w:rFonts w:ascii="Arial" w:hAnsi="Arial" w:cs="Arial"/>
                <w:sz w:val="20"/>
                <w:szCs w:val="20"/>
              </w:rPr>
              <w:t xml:space="preserve"> dane </w:t>
            </w:r>
            <w:r w:rsidR="00787CA5">
              <w:rPr>
                <w:rFonts w:ascii="Arial" w:hAnsi="Arial" w:cs="Arial"/>
                <w:sz w:val="20"/>
                <w:szCs w:val="20"/>
              </w:rPr>
              <w:t xml:space="preserve">będą publikowane na stronie </w:t>
            </w:r>
            <w:hyperlink r:id="rId7" w:history="1">
              <w:r w:rsidR="00787CA5" w:rsidRPr="00E77DFC">
                <w:rPr>
                  <w:rStyle w:val="Hipercze"/>
                  <w:rFonts w:ascii="Arial" w:hAnsi="Arial" w:cs="Arial"/>
                  <w:sz w:val="20"/>
                  <w:szCs w:val="20"/>
                </w:rPr>
                <w:t>www.ibemag.pl</w:t>
              </w:r>
            </w:hyperlink>
            <w:r w:rsidR="00787CA5">
              <w:rPr>
                <w:rFonts w:ascii="Arial" w:hAnsi="Arial" w:cs="Arial"/>
                <w:sz w:val="20"/>
                <w:szCs w:val="20"/>
              </w:rPr>
              <w:t xml:space="preserve"> w zakładce Biuletynu Informacji Publicznej – przetargi.</w:t>
            </w:r>
          </w:p>
          <w:p w:rsidR="00F57DEA" w:rsidRDefault="00787CA5" w:rsidP="00F57DEA">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Pana</w:t>
            </w:r>
            <w:r w:rsidR="00161F0E">
              <w:rPr>
                <w:rFonts w:ascii="Arial" w:hAnsi="Arial" w:cs="Arial"/>
                <w:sz w:val="20"/>
                <w:szCs w:val="20"/>
              </w:rPr>
              <w:t xml:space="preserve">/Pani </w:t>
            </w:r>
            <w:r w:rsidRPr="00640FD7">
              <w:rPr>
                <w:rFonts w:ascii="Arial" w:hAnsi="Arial" w:cs="Arial"/>
                <w:sz w:val="20"/>
                <w:szCs w:val="20"/>
              </w:rPr>
              <w:t xml:space="preserve">dane </w:t>
            </w:r>
            <w:r w:rsidR="000F3468" w:rsidRPr="00640FD7">
              <w:rPr>
                <w:rFonts w:ascii="Arial" w:hAnsi="Arial" w:cs="Arial"/>
                <w:sz w:val="20"/>
                <w:szCs w:val="20"/>
              </w:rPr>
              <w:t xml:space="preserve">mogą być </w:t>
            </w:r>
            <w:r>
              <w:rPr>
                <w:rFonts w:ascii="Arial" w:hAnsi="Arial" w:cs="Arial"/>
                <w:sz w:val="20"/>
                <w:szCs w:val="20"/>
              </w:rPr>
              <w:t xml:space="preserve">powierzane lub </w:t>
            </w:r>
            <w:r w:rsidR="000F3468" w:rsidRPr="00640FD7">
              <w:rPr>
                <w:rFonts w:ascii="Arial" w:hAnsi="Arial" w:cs="Arial"/>
                <w:sz w:val="20"/>
                <w:szCs w:val="20"/>
              </w:rPr>
              <w:t xml:space="preserve">przekazywane pracownikom </w:t>
            </w:r>
            <w:r>
              <w:rPr>
                <w:rFonts w:ascii="Arial" w:hAnsi="Arial" w:cs="Arial"/>
                <w:sz w:val="20"/>
                <w:szCs w:val="20"/>
              </w:rPr>
              <w:t>A</w:t>
            </w:r>
            <w:r w:rsidR="000F3468" w:rsidRPr="00640FD7">
              <w:rPr>
                <w:rFonts w:ascii="Arial" w:hAnsi="Arial" w:cs="Arial"/>
                <w:sz w:val="20"/>
                <w:szCs w:val="20"/>
              </w:rPr>
              <w:t>dministratora w celu wykonania obowiązków służbowych, audytorom</w:t>
            </w:r>
            <w:r>
              <w:rPr>
                <w:rFonts w:ascii="Arial" w:hAnsi="Arial" w:cs="Arial"/>
                <w:sz w:val="20"/>
                <w:szCs w:val="20"/>
              </w:rPr>
              <w:t xml:space="preserve"> i innym podmiotom kontrolującym Administratora</w:t>
            </w:r>
            <w:r w:rsidR="000F3468" w:rsidRPr="00640FD7">
              <w:rPr>
                <w:rFonts w:ascii="Arial" w:hAnsi="Arial" w:cs="Arial"/>
                <w:sz w:val="20"/>
                <w:szCs w:val="20"/>
              </w:rPr>
              <w:t xml:space="preserve">, </w:t>
            </w:r>
            <w:r>
              <w:rPr>
                <w:rFonts w:ascii="Arial" w:hAnsi="Arial" w:cs="Arial"/>
                <w:sz w:val="20"/>
                <w:szCs w:val="20"/>
              </w:rPr>
              <w:t xml:space="preserve">podmiotom przetwarzającym dane osobowe na zlecenie Administratora </w:t>
            </w:r>
            <w:r w:rsidR="000F3468" w:rsidRPr="00640FD7">
              <w:rPr>
                <w:rFonts w:ascii="Arial" w:hAnsi="Arial" w:cs="Arial"/>
                <w:sz w:val="20"/>
                <w:szCs w:val="20"/>
              </w:rPr>
              <w:t>oraz</w:t>
            </w:r>
            <w:r>
              <w:rPr>
                <w:rFonts w:ascii="Arial" w:hAnsi="Arial" w:cs="Arial"/>
                <w:sz w:val="20"/>
                <w:szCs w:val="20"/>
              </w:rPr>
              <w:t xml:space="preserve"> innym </w:t>
            </w:r>
            <w:r w:rsidR="000F3468" w:rsidRPr="00640FD7">
              <w:rPr>
                <w:rFonts w:ascii="Arial" w:hAnsi="Arial" w:cs="Arial"/>
                <w:sz w:val="20"/>
                <w:szCs w:val="20"/>
              </w:rPr>
              <w:t xml:space="preserve"> podmiotom uprawnionym na mocy przepisów prawa. </w:t>
            </w:r>
          </w:p>
          <w:p w:rsidR="00F57DEA" w:rsidRDefault="00F57DEA" w:rsidP="00F57DEA">
            <w:pPr>
              <w:overflowPunct w:val="0"/>
              <w:autoSpaceDE w:val="0"/>
              <w:autoSpaceDN w:val="0"/>
              <w:spacing w:line="276" w:lineRule="auto"/>
              <w:jc w:val="both"/>
              <w:rPr>
                <w:rFonts w:ascii="Arial" w:hAnsi="Arial" w:cs="Arial"/>
                <w:sz w:val="20"/>
                <w:szCs w:val="20"/>
              </w:rPr>
            </w:pPr>
          </w:p>
          <w:p w:rsidR="000F3468" w:rsidRPr="00640FD7" w:rsidRDefault="00C315B2" w:rsidP="00161F0E">
            <w:pPr>
              <w:overflowPunct w:val="0"/>
              <w:autoSpaceDE w:val="0"/>
              <w:autoSpaceDN w:val="0"/>
              <w:spacing w:line="276" w:lineRule="auto"/>
              <w:jc w:val="both"/>
              <w:rPr>
                <w:rFonts w:ascii="Arial" w:hAnsi="Arial" w:cs="Arial"/>
                <w:sz w:val="20"/>
                <w:szCs w:val="20"/>
              </w:rPr>
            </w:pPr>
            <w:r w:rsidRPr="00453858">
              <w:rPr>
                <w:rFonts w:ascii="Arial" w:hAnsi="Arial" w:cs="Arial"/>
                <w:sz w:val="20"/>
                <w:szCs w:val="20"/>
              </w:rPr>
              <w:t>Podane przez Pana</w:t>
            </w:r>
            <w:r w:rsidR="00161F0E">
              <w:rPr>
                <w:rFonts w:ascii="Arial" w:hAnsi="Arial" w:cs="Arial"/>
                <w:sz w:val="20"/>
                <w:szCs w:val="20"/>
              </w:rPr>
              <w:t>/</w:t>
            </w:r>
            <w:r w:rsidR="00161F0E" w:rsidRPr="00453858">
              <w:rPr>
                <w:rFonts w:ascii="Arial" w:hAnsi="Arial" w:cs="Arial"/>
                <w:sz w:val="20"/>
                <w:szCs w:val="20"/>
              </w:rPr>
              <w:t xml:space="preserve">Panią </w:t>
            </w:r>
            <w:r w:rsidRPr="00453858">
              <w:rPr>
                <w:rFonts w:ascii="Arial" w:hAnsi="Arial" w:cs="Arial"/>
                <w:sz w:val="20"/>
                <w:szCs w:val="20"/>
              </w:rPr>
              <w:t xml:space="preserve">dane nie będą wykorzystywane przez </w:t>
            </w:r>
            <w:r w:rsidR="00161F0E">
              <w:rPr>
                <w:rFonts w:ascii="Arial" w:hAnsi="Arial" w:cs="Arial"/>
                <w:sz w:val="20"/>
                <w:szCs w:val="20"/>
              </w:rPr>
              <w:t>A</w:t>
            </w:r>
            <w:r w:rsidRPr="00453858">
              <w:rPr>
                <w:rFonts w:ascii="Arial" w:hAnsi="Arial" w:cs="Arial"/>
                <w:sz w:val="20"/>
                <w:szCs w:val="20"/>
              </w:rPr>
              <w:t xml:space="preserve">dministratora do zautomatyzowanego podejmowania decyzji, w tym profilowania, </w:t>
            </w:r>
            <w:r w:rsidRPr="00640FD7">
              <w:rPr>
                <w:rFonts w:ascii="Arial" w:hAnsi="Arial" w:cs="Arial"/>
                <w:sz w:val="20"/>
                <w:szCs w:val="20"/>
              </w:rPr>
              <w:t>o którym mowa w art. 22 rozporządzenia RODO</w:t>
            </w:r>
            <w:r>
              <w:rPr>
                <w:rFonts w:ascii="Arial" w:hAnsi="Arial" w:cs="Arial"/>
                <w:sz w:val="20"/>
                <w:szCs w:val="20"/>
              </w:rPr>
              <w:t xml:space="preserve">, </w:t>
            </w:r>
            <w:r w:rsidRPr="00453858">
              <w:rPr>
                <w:rFonts w:ascii="Arial" w:hAnsi="Arial" w:cs="Arial"/>
                <w:sz w:val="20"/>
                <w:szCs w:val="20"/>
              </w:rPr>
              <w:t>polegającego na wykorzystywaniu danych osobowych do oceny charakteryzujących Panią/Pana czynników/cech osobowych.</w:t>
            </w:r>
          </w:p>
        </w:tc>
      </w:tr>
      <w:tr w:rsidR="000F3468" w:rsidRPr="00640FD7" w:rsidTr="00F57DEA">
        <w:trPr>
          <w:trHeight w:val="338"/>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t>OKRES PRZECHOWYWANIA DANYCH</w:t>
            </w:r>
          </w:p>
        </w:tc>
        <w:tc>
          <w:tcPr>
            <w:tcW w:w="9497" w:type="dxa"/>
            <w:tcBorders>
              <w:top w:val="nil"/>
              <w:left w:val="nil"/>
              <w:bottom w:val="single" w:sz="8" w:space="0" w:color="auto"/>
              <w:right w:val="single" w:sz="8" w:space="0" w:color="auto"/>
            </w:tcBorders>
            <w:tcMar>
              <w:top w:w="113" w:type="dxa"/>
              <w:left w:w="108" w:type="dxa"/>
              <w:bottom w:w="113" w:type="dxa"/>
              <w:right w:w="108" w:type="dxa"/>
            </w:tcMar>
          </w:tcPr>
          <w:p w:rsidR="000F3468" w:rsidRPr="00640FD7" w:rsidRDefault="00787CA5">
            <w:pPr>
              <w:overflowPunct w:val="0"/>
              <w:autoSpaceDE w:val="0"/>
              <w:autoSpaceDN w:val="0"/>
              <w:spacing w:line="276" w:lineRule="auto"/>
              <w:jc w:val="both"/>
              <w:rPr>
                <w:rFonts w:ascii="Arial" w:hAnsi="Arial" w:cs="Arial"/>
                <w:sz w:val="20"/>
                <w:szCs w:val="20"/>
              </w:rPr>
            </w:pPr>
            <w:r>
              <w:rPr>
                <w:rFonts w:ascii="Arial" w:hAnsi="Arial" w:cs="Arial"/>
                <w:sz w:val="20"/>
                <w:szCs w:val="20"/>
              </w:rPr>
              <w:t>Pana/Pani d</w:t>
            </w:r>
            <w:r w:rsidR="000F3468" w:rsidRPr="00640FD7">
              <w:rPr>
                <w:rFonts w:ascii="Arial" w:hAnsi="Arial" w:cs="Arial"/>
                <w:sz w:val="20"/>
                <w:szCs w:val="20"/>
              </w:rPr>
              <w:t xml:space="preserve">ane będą przechowywane do czasu upływu terminu </w:t>
            </w:r>
            <w:r w:rsidR="00A33970">
              <w:rPr>
                <w:rFonts w:ascii="Arial" w:hAnsi="Arial" w:cs="Arial"/>
                <w:sz w:val="20"/>
                <w:szCs w:val="20"/>
              </w:rPr>
              <w:t xml:space="preserve">wydania rozstrzygnięcia postępowania przetargowego, a w przypadku wybrania Pana/Pani oferty do czasu </w:t>
            </w:r>
            <w:r w:rsidR="000F3468" w:rsidRPr="00640FD7">
              <w:rPr>
                <w:rFonts w:ascii="Arial" w:hAnsi="Arial" w:cs="Arial"/>
                <w:sz w:val="20"/>
                <w:szCs w:val="20"/>
              </w:rPr>
              <w:t>przedawnienia zobowiązania podatkowego</w:t>
            </w:r>
            <w:r w:rsidR="00C315B2">
              <w:rPr>
                <w:rFonts w:ascii="Arial" w:hAnsi="Arial" w:cs="Arial"/>
                <w:sz w:val="20"/>
                <w:szCs w:val="20"/>
              </w:rPr>
              <w:t>,</w:t>
            </w:r>
            <w:r w:rsidR="000F3468" w:rsidRPr="00640FD7">
              <w:rPr>
                <w:rFonts w:ascii="Arial" w:hAnsi="Arial" w:cs="Arial"/>
                <w:sz w:val="20"/>
                <w:szCs w:val="20"/>
              </w:rPr>
              <w:t xml:space="preserve"> związanego z</w:t>
            </w:r>
            <w:r w:rsidR="00C315B2">
              <w:rPr>
                <w:rFonts w:ascii="Arial" w:hAnsi="Arial" w:cs="Arial"/>
                <w:sz w:val="20"/>
                <w:szCs w:val="20"/>
              </w:rPr>
              <w:t> </w:t>
            </w:r>
            <w:r w:rsidR="000F3468" w:rsidRPr="00640FD7">
              <w:rPr>
                <w:rFonts w:ascii="Arial" w:hAnsi="Arial" w:cs="Arial"/>
                <w:sz w:val="20"/>
                <w:szCs w:val="20"/>
              </w:rPr>
              <w:t xml:space="preserve">rozliczeniem </w:t>
            </w:r>
            <w:r w:rsidR="00C315B2">
              <w:rPr>
                <w:rFonts w:ascii="Arial" w:hAnsi="Arial" w:cs="Arial"/>
                <w:sz w:val="20"/>
                <w:szCs w:val="20"/>
              </w:rPr>
              <w:t>umownego wynagrodzenia</w:t>
            </w:r>
            <w:r w:rsidR="000F3468" w:rsidRPr="00640FD7">
              <w:rPr>
                <w:rFonts w:ascii="Arial" w:hAnsi="Arial" w:cs="Arial"/>
                <w:sz w:val="20"/>
                <w:szCs w:val="20"/>
              </w:rPr>
              <w:t xml:space="preserve">. </w:t>
            </w:r>
          </w:p>
          <w:p w:rsidR="000F3468" w:rsidRPr="00640FD7" w:rsidRDefault="000F3468">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lastRenderedPageBreak/>
              <w:t>Okres przechowywania danych osobowych może zostać każdorazowo przedłużony:</w:t>
            </w:r>
          </w:p>
          <w:p w:rsidR="000F3468" w:rsidRPr="00640FD7" w:rsidRDefault="000F3468" w:rsidP="00262648">
            <w:pPr>
              <w:pStyle w:val="Akapitzlist"/>
              <w:numPr>
                <w:ilvl w:val="0"/>
                <w:numId w:val="5"/>
              </w:numPr>
              <w:overflowPunct w:val="0"/>
              <w:autoSpaceDE w:val="0"/>
              <w:autoSpaceDN w:val="0"/>
              <w:jc w:val="both"/>
              <w:rPr>
                <w:rFonts w:ascii="Arial" w:hAnsi="Arial" w:cs="Arial"/>
                <w:sz w:val="20"/>
                <w:szCs w:val="20"/>
              </w:rPr>
            </w:pPr>
            <w:r w:rsidRPr="00640FD7">
              <w:rPr>
                <w:rFonts w:ascii="Arial" w:hAnsi="Arial" w:cs="Arial"/>
                <w:sz w:val="20"/>
                <w:szCs w:val="20"/>
              </w:rPr>
              <w:t>o okres wynikający z roszczeń, jeżeli przetwarzanie danych osobowych będzie niezbędne dla dochodzenia ewentualnych roszczeń lub obrony przed takimi roszczeniami przez administratora lub</w:t>
            </w:r>
          </w:p>
          <w:p w:rsidR="000F3468" w:rsidRPr="00F57DEA" w:rsidRDefault="000F3468" w:rsidP="00050E1E">
            <w:pPr>
              <w:pStyle w:val="Akapitzlist"/>
              <w:numPr>
                <w:ilvl w:val="0"/>
                <w:numId w:val="5"/>
              </w:numPr>
              <w:overflowPunct w:val="0"/>
              <w:autoSpaceDE w:val="0"/>
              <w:autoSpaceDN w:val="0"/>
              <w:jc w:val="both"/>
              <w:rPr>
                <w:rFonts w:ascii="Arial" w:hAnsi="Arial" w:cs="Arial"/>
                <w:sz w:val="20"/>
                <w:szCs w:val="20"/>
              </w:rPr>
            </w:pPr>
            <w:r w:rsidRPr="00640FD7">
              <w:rPr>
                <w:rFonts w:ascii="Arial" w:hAnsi="Arial" w:cs="Arial"/>
                <w:sz w:val="20"/>
                <w:szCs w:val="20"/>
              </w:rPr>
              <w:t>do czasu wynikającego z przepisów związanych z przetwarzaniem danych do celów archiwalnych w</w:t>
            </w:r>
            <w:r w:rsidR="00C315B2">
              <w:rPr>
                <w:rFonts w:ascii="Arial" w:hAnsi="Arial" w:cs="Arial"/>
                <w:sz w:val="20"/>
                <w:szCs w:val="20"/>
              </w:rPr>
              <w:t> </w:t>
            </w:r>
            <w:r w:rsidRPr="00640FD7">
              <w:rPr>
                <w:rFonts w:ascii="Arial" w:hAnsi="Arial" w:cs="Arial"/>
                <w:sz w:val="20"/>
                <w:szCs w:val="20"/>
              </w:rPr>
              <w:t>interesie publicznym.</w:t>
            </w:r>
          </w:p>
        </w:tc>
      </w:tr>
      <w:tr w:rsidR="000F3468" w:rsidRPr="00640FD7" w:rsidTr="00F57DEA">
        <w:trPr>
          <w:trHeight w:val="723"/>
        </w:trPr>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lastRenderedPageBreak/>
              <w:t>PRAWA PODMIOTÓW DANYCH</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3F5BFD">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Przysługuje Pan</w:t>
            </w:r>
            <w:r w:rsidR="00787CA5">
              <w:rPr>
                <w:rFonts w:ascii="Arial" w:hAnsi="Arial" w:cs="Arial"/>
                <w:sz w:val="20"/>
                <w:szCs w:val="20"/>
              </w:rPr>
              <w:t>u</w:t>
            </w:r>
            <w:r w:rsidRPr="00640FD7">
              <w:rPr>
                <w:rFonts w:ascii="Arial" w:hAnsi="Arial" w:cs="Arial"/>
                <w:sz w:val="20"/>
                <w:szCs w:val="20"/>
              </w:rPr>
              <w:t>/Pan</w:t>
            </w:r>
            <w:r w:rsidR="00787CA5">
              <w:rPr>
                <w:rFonts w:ascii="Arial" w:hAnsi="Arial" w:cs="Arial"/>
                <w:sz w:val="20"/>
                <w:szCs w:val="20"/>
              </w:rPr>
              <w:t>i</w:t>
            </w:r>
            <w:r w:rsidRPr="00640FD7">
              <w:rPr>
                <w:rFonts w:ascii="Arial" w:hAnsi="Arial" w:cs="Arial"/>
                <w:sz w:val="20"/>
                <w:szCs w:val="20"/>
              </w:rPr>
              <w:t xml:space="preserve"> prawo żądania dostępu do treści swoich danych oraz prawo żądania ich: </w:t>
            </w:r>
            <w:r w:rsidRPr="00640FD7">
              <w:rPr>
                <w:rFonts w:ascii="Arial" w:hAnsi="Arial" w:cs="Arial"/>
                <w:sz w:val="20"/>
                <w:szCs w:val="20"/>
              </w:rPr>
              <w:br/>
              <w:t xml:space="preserve">• sprostowania (poprawienia), jeśli są błędne lub nieaktualne, • usunięcia, w sytuacji, gdy przetwarzanie danych nie następuje w celu wywiązania się z obowiązku wynikającego z przepisu prawa, • lub ograniczenia przetwarzania danych, • lub prawo do wniesienia sprzeciwu wobec przetwarzania danych. </w:t>
            </w:r>
          </w:p>
          <w:p w:rsidR="00787CA5" w:rsidRDefault="00787CA5" w:rsidP="00AB2634">
            <w:pPr>
              <w:overflowPunct w:val="0"/>
              <w:autoSpaceDE w:val="0"/>
              <w:autoSpaceDN w:val="0"/>
              <w:spacing w:line="276" w:lineRule="auto"/>
              <w:jc w:val="both"/>
              <w:rPr>
                <w:rFonts w:ascii="Arial" w:hAnsi="Arial" w:cs="Arial"/>
                <w:sz w:val="20"/>
                <w:szCs w:val="20"/>
              </w:rPr>
            </w:pPr>
          </w:p>
          <w:p w:rsidR="00AB2634" w:rsidRPr="00AB2634" w:rsidRDefault="00AB2634" w:rsidP="00AB2634">
            <w:pPr>
              <w:overflowPunct w:val="0"/>
              <w:autoSpaceDE w:val="0"/>
              <w:autoSpaceDN w:val="0"/>
              <w:spacing w:line="276" w:lineRule="auto"/>
              <w:jc w:val="both"/>
              <w:rPr>
                <w:rFonts w:ascii="Arial" w:hAnsi="Arial" w:cs="Arial"/>
                <w:sz w:val="20"/>
                <w:szCs w:val="20"/>
              </w:rPr>
            </w:pPr>
            <w:r w:rsidRPr="00AB2634">
              <w:rPr>
                <w:rFonts w:ascii="Arial" w:hAnsi="Arial" w:cs="Arial"/>
                <w:sz w:val="20"/>
                <w:szCs w:val="20"/>
              </w:rPr>
              <w:t>Jako, że Pana</w:t>
            </w:r>
            <w:r w:rsidR="00161F0E">
              <w:rPr>
                <w:rFonts w:ascii="Arial" w:hAnsi="Arial" w:cs="Arial"/>
                <w:sz w:val="20"/>
                <w:szCs w:val="20"/>
              </w:rPr>
              <w:t>/Pani</w:t>
            </w:r>
            <w:r w:rsidRPr="00AB2634">
              <w:rPr>
                <w:rFonts w:ascii="Arial" w:hAnsi="Arial" w:cs="Arial"/>
                <w:sz w:val="20"/>
                <w:szCs w:val="20"/>
              </w:rPr>
              <w:t xml:space="preserve"> dane wprowadzone zostały do systemów informatycznych  przysługuje Panu prawo do przenoszenia danych, które dostarczył Pan administratorowi tj. do otrzymania od administratora Pana danych osobowych w ustrukturyzowanym, powszechnie używanym formacie nadającym się do odczytu maszynowego. Może Pan przesłać te dane innemu administratorowi danych. </w:t>
            </w:r>
          </w:p>
          <w:p w:rsidR="000F3468" w:rsidRPr="00640FD7" w:rsidRDefault="000F3468" w:rsidP="00B37676">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W celu realizacji praw, o których mowa powyżej należy wysłać pisemny wniosek na adres siedziby administratora lub elektroniczny wniosek na podane w niniejszej klauzuli adresy mailowe.</w:t>
            </w:r>
          </w:p>
        </w:tc>
      </w:tr>
      <w:tr w:rsidR="000F3468" w:rsidRPr="00640FD7" w:rsidTr="00F57DEA">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t>PRAWO WNIESIENIA SKARGI DO ORGANU NADZORCZEGO</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047E29" w:rsidP="00C315B2">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 xml:space="preserve">Na podstawie  art. 77 rozporządzenia RODO posiada Pani/Pan prawo wniesienia skargi do organu nadzorczego, zajmującego się ochroną danych osobowych tj. Prezesa Urzędu Ochrony Danych Osobowych, adres: ul. Stawki 2, 00-193 Warszawa, </w:t>
            </w:r>
            <w:hyperlink r:id="rId8" w:history="1">
              <w:r w:rsidRPr="00640FD7">
                <w:rPr>
                  <w:rStyle w:val="Hipercze"/>
                  <w:rFonts w:ascii="Arial" w:hAnsi="Arial" w:cs="Arial"/>
                  <w:sz w:val="20"/>
                  <w:szCs w:val="20"/>
                </w:rPr>
                <w:t>https://uodo.gov.pl/pl/p/kontakt</w:t>
              </w:r>
            </w:hyperlink>
            <w:r w:rsidRPr="00640FD7">
              <w:rPr>
                <w:rFonts w:ascii="Arial" w:hAnsi="Arial" w:cs="Arial"/>
                <w:sz w:val="20"/>
                <w:szCs w:val="20"/>
              </w:rPr>
              <w:t xml:space="preserve">  gdy uzna Pani/Pan, że przetwarzanie Pani/Pana danych osobowych narusza przepisy rozporządzenia RODO</w:t>
            </w:r>
            <w:r w:rsidR="000F3468" w:rsidRPr="00640FD7">
              <w:rPr>
                <w:rFonts w:ascii="Arial" w:hAnsi="Arial" w:cs="Arial"/>
                <w:sz w:val="20"/>
                <w:szCs w:val="20"/>
              </w:rPr>
              <w:t>.</w:t>
            </w:r>
          </w:p>
        </w:tc>
      </w:tr>
      <w:tr w:rsidR="000F3468" w:rsidRPr="00640FD7" w:rsidTr="00F57DEA">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rsidP="00DF70B5">
            <w:pPr>
              <w:overflowPunct w:val="0"/>
              <w:autoSpaceDE w:val="0"/>
              <w:autoSpaceDN w:val="0"/>
              <w:rPr>
                <w:rFonts w:ascii="Arial" w:hAnsi="Arial" w:cs="Arial"/>
                <w:b/>
                <w:bCs/>
                <w:sz w:val="20"/>
                <w:szCs w:val="20"/>
              </w:rPr>
            </w:pPr>
            <w:r w:rsidRPr="00640FD7">
              <w:rPr>
                <w:rFonts w:ascii="Arial" w:hAnsi="Arial" w:cs="Arial"/>
                <w:b/>
                <w:bCs/>
                <w:sz w:val="20"/>
                <w:szCs w:val="20"/>
              </w:rPr>
              <w:t>ŹRÓDŁO POCHODZENIA DANYCH OSOBOWYCH</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CD2541" w:rsidP="00161F0E">
            <w:pPr>
              <w:overflowPunct w:val="0"/>
              <w:autoSpaceDE w:val="0"/>
              <w:autoSpaceDN w:val="0"/>
              <w:spacing w:line="276" w:lineRule="auto"/>
              <w:jc w:val="both"/>
              <w:rPr>
                <w:rFonts w:ascii="Arial" w:hAnsi="Arial" w:cs="Arial"/>
                <w:sz w:val="20"/>
                <w:szCs w:val="20"/>
                <w:shd w:val="clear" w:color="auto" w:fill="FFFF00"/>
              </w:rPr>
            </w:pPr>
            <w:r w:rsidRPr="00640FD7">
              <w:rPr>
                <w:rFonts w:ascii="Arial" w:hAnsi="Arial" w:cs="Arial"/>
                <w:sz w:val="20"/>
                <w:szCs w:val="20"/>
              </w:rPr>
              <w:t>Dane zostały zebrane od Pan</w:t>
            </w:r>
            <w:r w:rsidR="00161F0E">
              <w:rPr>
                <w:rFonts w:ascii="Arial" w:hAnsi="Arial" w:cs="Arial"/>
                <w:sz w:val="20"/>
                <w:szCs w:val="20"/>
              </w:rPr>
              <w:t>a</w:t>
            </w:r>
            <w:r w:rsidRPr="00640FD7">
              <w:rPr>
                <w:rFonts w:ascii="Arial" w:hAnsi="Arial" w:cs="Arial"/>
                <w:sz w:val="20"/>
                <w:szCs w:val="20"/>
              </w:rPr>
              <w:t>/Pan</w:t>
            </w:r>
            <w:r w:rsidR="00161F0E">
              <w:rPr>
                <w:rFonts w:ascii="Arial" w:hAnsi="Arial" w:cs="Arial"/>
                <w:sz w:val="20"/>
                <w:szCs w:val="20"/>
              </w:rPr>
              <w:t>i</w:t>
            </w:r>
            <w:r w:rsidRPr="00640FD7">
              <w:rPr>
                <w:rFonts w:ascii="Arial" w:hAnsi="Arial" w:cs="Arial"/>
                <w:sz w:val="20"/>
                <w:szCs w:val="20"/>
              </w:rPr>
              <w:t>, jako właściciela danych</w:t>
            </w:r>
            <w:r w:rsidR="00F57DEA">
              <w:rPr>
                <w:rFonts w:ascii="Arial" w:hAnsi="Arial" w:cs="Arial"/>
                <w:sz w:val="20"/>
                <w:szCs w:val="20"/>
              </w:rPr>
              <w:t>.</w:t>
            </w:r>
          </w:p>
        </w:tc>
      </w:tr>
      <w:tr w:rsidR="000F3468" w:rsidRPr="00640FD7" w:rsidTr="00F57DEA">
        <w:tc>
          <w:tcPr>
            <w:tcW w:w="4253" w:type="dxa"/>
            <w:tcBorders>
              <w:top w:val="nil"/>
              <w:left w:val="single" w:sz="8" w:space="0" w:color="auto"/>
              <w:bottom w:val="single" w:sz="8" w:space="0" w:color="auto"/>
              <w:right w:val="single" w:sz="8" w:space="0" w:color="auto"/>
            </w:tcBorders>
            <w:shd w:val="clear" w:color="auto" w:fill="D9D9D9"/>
            <w:tcMar>
              <w:top w:w="113" w:type="dxa"/>
              <w:left w:w="108" w:type="dxa"/>
              <w:bottom w:w="113" w:type="dxa"/>
              <w:right w:w="108" w:type="dxa"/>
            </w:tcMar>
            <w:hideMark/>
          </w:tcPr>
          <w:p w:rsidR="000F3468" w:rsidRPr="00640FD7" w:rsidRDefault="000F3468">
            <w:pPr>
              <w:overflowPunct w:val="0"/>
              <w:autoSpaceDE w:val="0"/>
              <w:autoSpaceDN w:val="0"/>
              <w:rPr>
                <w:rFonts w:ascii="Arial" w:hAnsi="Arial" w:cs="Arial"/>
                <w:b/>
                <w:bCs/>
                <w:sz w:val="20"/>
                <w:szCs w:val="20"/>
              </w:rPr>
            </w:pPr>
            <w:r w:rsidRPr="00640FD7">
              <w:rPr>
                <w:rFonts w:ascii="Arial" w:hAnsi="Arial" w:cs="Arial"/>
                <w:b/>
                <w:bCs/>
                <w:sz w:val="20"/>
                <w:szCs w:val="20"/>
              </w:rPr>
              <w:t>INFORMACJA O DOWOLNOŚCI LUB OBOWIĄZKU PODANIA DANYCH</w:t>
            </w:r>
          </w:p>
        </w:tc>
        <w:tc>
          <w:tcPr>
            <w:tcW w:w="9497" w:type="dxa"/>
            <w:tcBorders>
              <w:top w:val="nil"/>
              <w:left w:val="nil"/>
              <w:bottom w:val="single" w:sz="8" w:space="0" w:color="auto"/>
              <w:right w:val="single" w:sz="8" w:space="0" w:color="auto"/>
            </w:tcBorders>
            <w:tcMar>
              <w:top w:w="113" w:type="dxa"/>
              <w:left w:w="108" w:type="dxa"/>
              <w:bottom w:w="113" w:type="dxa"/>
              <w:right w:w="108" w:type="dxa"/>
            </w:tcMar>
            <w:hideMark/>
          </w:tcPr>
          <w:p w:rsidR="000F3468" w:rsidRPr="00640FD7" w:rsidRDefault="000F3468" w:rsidP="00161F0E">
            <w:pPr>
              <w:overflowPunct w:val="0"/>
              <w:autoSpaceDE w:val="0"/>
              <w:autoSpaceDN w:val="0"/>
              <w:spacing w:line="276" w:lineRule="auto"/>
              <w:jc w:val="both"/>
              <w:rPr>
                <w:rFonts w:ascii="Arial" w:hAnsi="Arial" w:cs="Arial"/>
                <w:sz w:val="20"/>
                <w:szCs w:val="20"/>
              </w:rPr>
            </w:pPr>
            <w:r w:rsidRPr="00640FD7">
              <w:rPr>
                <w:rFonts w:ascii="Arial" w:hAnsi="Arial" w:cs="Arial"/>
                <w:sz w:val="20"/>
                <w:szCs w:val="20"/>
              </w:rPr>
              <w:t>Podanie przez Pan</w:t>
            </w:r>
            <w:r w:rsidR="00161F0E">
              <w:rPr>
                <w:rFonts w:ascii="Arial" w:hAnsi="Arial" w:cs="Arial"/>
                <w:sz w:val="20"/>
                <w:szCs w:val="20"/>
              </w:rPr>
              <w:t>a</w:t>
            </w:r>
            <w:r w:rsidRPr="00640FD7">
              <w:rPr>
                <w:rFonts w:ascii="Arial" w:hAnsi="Arial" w:cs="Arial"/>
                <w:sz w:val="20"/>
                <w:szCs w:val="20"/>
              </w:rPr>
              <w:t>/Pan</w:t>
            </w:r>
            <w:r w:rsidR="00161F0E">
              <w:rPr>
                <w:rFonts w:ascii="Arial" w:hAnsi="Arial" w:cs="Arial"/>
                <w:sz w:val="20"/>
                <w:szCs w:val="20"/>
              </w:rPr>
              <w:t>ią</w:t>
            </w:r>
            <w:r w:rsidRPr="00640FD7">
              <w:rPr>
                <w:rFonts w:ascii="Arial" w:hAnsi="Arial" w:cs="Arial"/>
                <w:sz w:val="20"/>
                <w:szCs w:val="20"/>
              </w:rPr>
              <w:t xml:space="preserve"> danych osobowych przetwarzanych w związku</w:t>
            </w:r>
            <w:r w:rsidR="00672DAF">
              <w:rPr>
                <w:rFonts w:ascii="Arial" w:hAnsi="Arial" w:cs="Arial"/>
                <w:sz w:val="20"/>
                <w:szCs w:val="20"/>
              </w:rPr>
              <w:t xml:space="preserve"> z procedurą przetargową </w:t>
            </w:r>
            <w:r w:rsidR="00161F0E">
              <w:rPr>
                <w:rFonts w:ascii="Arial" w:hAnsi="Arial" w:cs="Arial"/>
                <w:sz w:val="20"/>
                <w:szCs w:val="20"/>
              </w:rPr>
              <w:t>lub</w:t>
            </w:r>
            <w:r w:rsidR="00672DAF">
              <w:rPr>
                <w:rFonts w:ascii="Arial" w:hAnsi="Arial" w:cs="Arial"/>
                <w:sz w:val="20"/>
                <w:szCs w:val="20"/>
              </w:rPr>
              <w:t xml:space="preserve"> w związku</w:t>
            </w:r>
            <w:r w:rsidRPr="00640FD7">
              <w:rPr>
                <w:rFonts w:ascii="Arial" w:hAnsi="Arial" w:cs="Arial"/>
                <w:sz w:val="20"/>
                <w:szCs w:val="20"/>
              </w:rPr>
              <w:t xml:space="preserve"> z zawartą umową jest konieczne do </w:t>
            </w:r>
            <w:r w:rsidR="00161F0E">
              <w:rPr>
                <w:rFonts w:ascii="Arial" w:hAnsi="Arial" w:cs="Arial"/>
                <w:sz w:val="20"/>
                <w:szCs w:val="20"/>
              </w:rPr>
              <w:t xml:space="preserve">wywiązania się przez Administratora z nałożonych na niego obowiązków związanych z gospodarowaniem  środkami finansowymi, a w przypadku wyłonionego Nabywcy do </w:t>
            </w:r>
            <w:r w:rsidRPr="00640FD7">
              <w:rPr>
                <w:rFonts w:ascii="Arial" w:hAnsi="Arial" w:cs="Arial"/>
                <w:sz w:val="20"/>
                <w:szCs w:val="20"/>
              </w:rPr>
              <w:t xml:space="preserve">wykonania umowy. </w:t>
            </w:r>
          </w:p>
        </w:tc>
      </w:tr>
    </w:tbl>
    <w:p w:rsidR="00CC1582" w:rsidRPr="00640FD7" w:rsidRDefault="00CC1582">
      <w:pPr>
        <w:rPr>
          <w:rFonts w:ascii="Arial" w:hAnsi="Arial" w:cs="Arial"/>
          <w:sz w:val="20"/>
          <w:szCs w:val="20"/>
        </w:rPr>
      </w:pPr>
    </w:p>
    <w:sectPr w:rsidR="00CC1582" w:rsidRPr="00640FD7" w:rsidSect="007D3B21">
      <w:headerReference w:type="first" r:id="rId9"/>
      <w:pgSz w:w="16838" w:h="11906" w:orient="landscape" w:code="9"/>
      <w:pgMar w:top="1418" w:right="1985" w:bottom="1134" w:left="1134" w:header="709"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C3" w:rsidRDefault="00683FC3" w:rsidP="00AF528B">
      <w:r>
        <w:separator/>
      </w:r>
    </w:p>
  </w:endnote>
  <w:endnote w:type="continuationSeparator" w:id="0">
    <w:p w:rsidR="00683FC3" w:rsidRDefault="00683FC3" w:rsidP="00AF52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C3" w:rsidRDefault="00683FC3" w:rsidP="00AF528B">
      <w:r>
        <w:separator/>
      </w:r>
    </w:p>
  </w:footnote>
  <w:footnote w:type="continuationSeparator" w:id="0">
    <w:p w:rsidR="00683FC3" w:rsidRDefault="00683FC3" w:rsidP="00AF5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9B7" w:rsidRDefault="008239B7" w:rsidP="008239B7">
    <w:pPr>
      <w:spacing w:line="240" w:lineRule="atLeast"/>
      <w:jc w:val="right"/>
      <w:rPr>
        <w:rFonts w:ascii="Tahoma" w:hAnsi="Tahoma" w:cs="Tahoma"/>
        <w:b/>
        <w:sz w:val="16"/>
        <w:szCs w:val="16"/>
      </w:rPr>
    </w:pPr>
    <w:r w:rsidRPr="00845D82">
      <w:rPr>
        <w:rFonts w:ascii="Tahoma" w:hAnsi="Tahoma" w:cs="Tahoma"/>
        <w:b/>
        <w:sz w:val="16"/>
        <w:szCs w:val="16"/>
      </w:rPr>
      <w:t xml:space="preserve">Załącznik nr </w:t>
    </w:r>
    <w:r>
      <w:rPr>
        <w:rFonts w:ascii="Tahoma" w:hAnsi="Tahoma" w:cs="Tahoma"/>
        <w:b/>
        <w:sz w:val="16"/>
        <w:szCs w:val="16"/>
      </w:rPr>
      <w:t>4</w:t>
    </w:r>
  </w:p>
  <w:p w:rsidR="008239B7" w:rsidRPr="00845D82" w:rsidRDefault="008239B7" w:rsidP="008239B7">
    <w:pPr>
      <w:spacing w:line="240" w:lineRule="atLeast"/>
      <w:jc w:val="right"/>
      <w:rPr>
        <w:rFonts w:ascii="Tahoma" w:hAnsi="Tahoma" w:cs="Tahoma"/>
        <w:b/>
        <w:sz w:val="16"/>
        <w:szCs w:val="16"/>
      </w:rPr>
    </w:pPr>
    <w:r w:rsidRPr="00845D82">
      <w:rPr>
        <w:rFonts w:ascii="Tahoma" w:hAnsi="Tahoma" w:cs="Tahoma"/>
        <w:b/>
        <w:sz w:val="16"/>
        <w:szCs w:val="16"/>
      </w:rPr>
      <w:t xml:space="preserve">do Regulaminu przetargu </w:t>
    </w:r>
    <w:r>
      <w:rPr>
        <w:rFonts w:ascii="Tahoma" w:hAnsi="Tahoma" w:cs="Tahoma"/>
        <w:b/>
        <w:sz w:val="16"/>
        <w:szCs w:val="16"/>
      </w:rPr>
      <w:t>nr 01/10/2021/S</w:t>
    </w:r>
  </w:p>
  <w:p w:rsidR="008239B7" w:rsidRPr="008239B7" w:rsidRDefault="008239B7" w:rsidP="008239B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7E0C"/>
    <w:multiLevelType w:val="hybridMultilevel"/>
    <w:tmpl w:val="E96C58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1C71DC"/>
    <w:multiLevelType w:val="hybridMultilevel"/>
    <w:tmpl w:val="C73E2C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D905815"/>
    <w:multiLevelType w:val="hybridMultilevel"/>
    <w:tmpl w:val="AA12FA64"/>
    <w:lvl w:ilvl="0" w:tplc="5B122D9E">
      <w:start w:val="1"/>
      <w:numFmt w:val="upperRoman"/>
      <w:pStyle w:val="stylspis"/>
      <w:lvlText w:val="%1."/>
      <w:lvlJc w:val="center"/>
      <w:pPr>
        <w:ind w:left="720" w:hanging="360"/>
      </w:pPr>
      <w:rPr>
        <w:rFonts w:hint="default"/>
      </w:rPr>
    </w:lvl>
    <w:lvl w:ilvl="1" w:tplc="04150019">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3B21"/>
    <w:rsid w:val="00012A88"/>
    <w:rsid w:val="00016EDD"/>
    <w:rsid w:val="00020054"/>
    <w:rsid w:val="000239A1"/>
    <w:rsid w:val="00030D88"/>
    <w:rsid w:val="00030F14"/>
    <w:rsid w:val="000328F3"/>
    <w:rsid w:val="00046B28"/>
    <w:rsid w:val="00047E29"/>
    <w:rsid w:val="00050E1E"/>
    <w:rsid w:val="000700DB"/>
    <w:rsid w:val="0008492E"/>
    <w:rsid w:val="0008524B"/>
    <w:rsid w:val="00090779"/>
    <w:rsid w:val="000C30B5"/>
    <w:rsid w:val="000C5179"/>
    <w:rsid w:val="000D0900"/>
    <w:rsid w:val="000E1A01"/>
    <w:rsid w:val="000E23B4"/>
    <w:rsid w:val="000F3468"/>
    <w:rsid w:val="000F3D30"/>
    <w:rsid w:val="00101C5E"/>
    <w:rsid w:val="00111C3F"/>
    <w:rsid w:val="0011451B"/>
    <w:rsid w:val="001235C0"/>
    <w:rsid w:val="00135768"/>
    <w:rsid w:val="0013694B"/>
    <w:rsid w:val="00141DC6"/>
    <w:rsid w:val="00144411"/>
    <w:rsid w:val="001577F2"/>
    <w:rsid w:val="00161F0E"/>
    <w:rsid w:val="00167798"/>
    <w:rsid w:val="001717BC"/>
    <w:rsid w:val="00181ED2"/>
    <w:rsid w:val="001C4A53"/>
    <w:rsid w:val="001E2B2A"/>
    <w:rsid w:val="001E397B"/>
    <w:rsid w:val="001F2D3B"/>
    <w:rsid w:val="00210A9C"/>
    <w:rsid w:val="00215C60"/>
    <w:rsid w:val="00220433"/>
    <w:rsid w:val="002219B8"/>
    <w:rsid w:val="00224D22"/>
    <w:rsid w:val="0024585B"/>
    <w:rsid w:val="00257076"/>
    <w:rsid w:val="00262648"/>
    <w:rsid w:val="00265457"/>
    <w:rsid w:val="00265499"/>
    <w:rsid w:val="0029772C"/>
    <w:rsid w:val="002C0A96"/>
    <w:rsid w:val="002D7F16"/>
    <w:rsid w:val="002E7FE9"/>
    <w:rsid w:val="002F12FE"/>
    <w:rsid w:val="002F704E"/>
    <w:rsid w:val="00300EC5"/>
    <w:rsid w:val="00315AA8"/>
    <w:rsid w:val="00317370"/>
    <w:rsid w:val="0032617A"/>
    <w:rsid w:val="00331BB8"/>
    <w:rsid w:val="003415C1"/>
    <w:rsid w:val="00344F63"/>
    <w:rsid w:val="00352A99"/>
    <w:rsid w:val="003603AD"/>
    <w:rsid w:val="003628F5"/>
    <w:rsid w:val="00373367"/>
    <w:rsid w:val="003A22E5"/>
    <w:rsid w:val="003B3BE4"/>
    <w:rsid w:val="003D7374"/>
    <w:rsid w:val="003D7ECE"/>
    <w:rsid w:val="003E15E0"/>
    <w:rsid w:val="003F2118"/>
    <w:rsid w:val="003F5BFD"/>
    <w:rsid w:val="004133B2"/>
    <w:rsid w:val="004304E2"/>
    <w:rsid w:val="00432C19"/>
    <w:rsid w:val="004364F5"/>
    <w:rsid w:val="0044372D"/>
    <w:rsid w:val="004437ED"/>
    <w:rsid w:val="00444DD0"/>
    <w:rsid w:val="0047067E"/>
    <w:rsid w:val="004713D9"/>
    <w:rsid w:val="004747C7"/>
    <w:rsid w:val="00476DC8"/>
    <w:rsid w:val="00484AB5"/>
    <w:rsid w:val="004910C6"/>
    <w:rsid w:val="0049149F"/>
    <w:rsid w:val="00497337"/>
    <w:rsid w:val="004A1707"/>
    <w:rsid w:val="004A21F3"/>
    <w:rsid w:val="004A6A4D"/>
    <w:rsid w:val="004B33FC"/>
    <w:rsid w:val="004C18F8"/>
    <w:rsid w:val="004D4B2B"/>
    <w:rsid w:val="004F16E5"/>
    <w:rsid w:val="004F4E78"/>
    <w:rsid w:val="0052024B"/>
    <w:rsid w:val="00526AC2"/>
    <w:rsid w:val="0055578E"/>
    <w:rsid w:val="005607C5"/>
    <w:rsid w:val="00562813"/>
    <w:rsid w:val="00571335"/>
    <w:rsid w:val="00583386"/>
    <w:rsid w:val="005938F7"/>
    <w:rsid w:val="00597866"/>
    <w:rsid w:val="005A0B2E"/>
    <w:rsid w:val="005A563B"/>
    <w:rsid w:val="005A679D"/>
    <w:rsid w:val="005B47F0"/>
    <w:rsid w:val="005B5247"/>
    <w:rsid w:val="005B524C"/>
    <w:rsid w:val="005C2943"/>
    <w:rsid w:val="005D15B5"/>
    <w:rsid w:val="005D1CF1"/>
    <w:rsid w:val="005E2530"/>
    <w:rsid w:val="005E6A5C"/>
    <w:rsid w:val="005F245B"/>
    <w:rsid w:val="005F50F7"/>
    <w:rsid w:val="00616DAC"/>
    <w:rsid w:val="006215B7"/>
    <w:rsid w:val="00621AB6"/>
    <w:rsid w:val="00621ECB"/>
    <w:rsid w:val="006261B3"/>
    <w:rsid w:val="006315DA"/>
    <w:rsid w:val="006372F3"/>
    <w:rsid w:val="00640FD7"/>
    <w:rsid w:val="00663AF0"/>
    <w:rsid w:val="0067171D"/>
    <w:rsid w:val="00672DAF"/>
    <w:rsid w:val="00681BB3"/>
    <w:rsid w:val="00683FC3"/>
    <w:rsid w:val="006936C0"/>
    <w:rsid w:val="006A6BDD"/>
    <w:rsid w:val="006B052D"/>
    <w:rsid w:val="006D4DBD"/>
    <w:rsid w:val="006D5C82"/>
    <w:rsid w:val="006E6C0E"/>
    <w:rsid w:val="006F73EF"/>
    <w:rsid w:val="00703DB8"/>
    <w:rsid w:val="00710786"/>
    <w:rsid w:val="007241C7"/>
    <w:rsid w:val="0073442E"/>
    <w:rsid w:val="00762B55"/>
    <w:rsid w:val="007730A9"/>
    <w:rsid w:val="00787CA5"/>
    <w:rsid w:val="007C146D"/>
    <w:rsid w:val="007C455C"/>
    <w:rsid w:val="007D3B21"/>
    <w:rsid w:val="007D7242"/>
    <w:rsid w:val="007F3A5B"/>
    <w:rsid w:val="00802EF1"/>
    <w:rsid w:val="00810A30"/>
    <w:rsid w:val="00813A82"/>
    <w:rsid w:val="00820451"/>
    <w:rsid w:val="008239B7"/>
    <w:rsid w:val="00827B1C"/>
    <w:rsid w:val="00831D5E"/>
    <w:rsid w:val="00844668"/>
    <w:rsid w:val="0086487A"/>
    <w:rsid w:val="008656E6"/>
    <w:rsid w:val="0088183D"/>
    <w:rsid w:val="00883759"/>
    <w:rsid w:val="008934EF"/>
    <w:rsid w:val="008936A5"/>
    <w:rsid w:val="00894BFC"/>
    <w:rsid w:val="00897CB3"/>
    <w:rsid w:val="008A4E68"/>
    <w:rsid w:val="008A4F09"/>
    <w:rsid w:val="008B0170"/>
    <w:rsid w:val="008B3C0A"/>
    <w:rsid w:val="008C22FF"/>
    <w:rsid w:val="008C2378"/>
    <w:rsid w:val="008D11A5"/>
    <w:rsid w:val="008E1009"/>
    <w:rsid w:val="008E21A3"/>
    <w:rsid w:val="008E46E1"/>
    <w:rsid w:val="008E4A20"/>
    <w:rsid w:val="008F67B3"/>
    <w:rsid w:val="009040AB"/>
    <w:rsid w:val="0093281C"/>
    <w:rsid w:val="00933E12"/>
    <w:rsid w:val="009378D0"/>
    <w:rsid w:val="00966AC4"/>
    <w:rsid w:val="00975E50"/>
    <w:rsid w:val="00982787"/>
    <w:rsid w:val="00983D30"/>
    <w:rsid w:val="0098456E"/>
    <w:rsid w:val="009A4BEC"/>
    <w:rsid w:val="009A5DA6"/>
    <w:rsid w:val="009B4436"/>
    <w:rsid w:val="009C62C1"/>
    <w:rsid w:val="009C6B86"/>
    <w:rsid w:val="00A1447E"/>
    <w:rsid w:val="00A30440"/>
    <w:rsid w:val="00A32CA1"/>
    <w:rsid w:val="00A33970"/>
    <w:rsid w:val="00A41F38"/>
    <w:rsid w:val="00A43F69"/>
    <w:rsid w:val="00A44FB5"/>
    <w:rsid w:val="00A5729F"/>
    <w:rsid w:val="00A627DF"/>
    <w:rsid w:val="00A71AEA"/>
    <w:rsid w:val="00A774D4"/>
    <w:rsid w:val="00A8329E"/>
    <w:rsid w:val="00A97A3A"/>
    <w:rsid w:val="00AA6BE1"/>
    <w:rsid w:val="00AB2634"/>
    <w:rsid w:val="00AB2B3F"/>
    <w:rsid w:val="00AB7FC4"/>
    <w:rsid w:val="00AC330E"/>
    <w:rsid w:val="00AD7DD2"/>
    <w:rsid w:val="00AF2161"/>
    <w:rsid w:val="00AF3445"/>
    <w:rsid w:val="00AF528B"/>
    <w:rsid w:val="00B0439F"/>
    <w:rsid w:val="00B12474"/>
    <w:rsid w:val="00B13FF3"/>
    <w:rsid w:val="00B15851"/>
    <w:rsid w:val="00B160BB"/>
    <w:rsid w:val="00B177E6"/>
    <w:rsid w:val="00B17B5D"/>
    <w:rsid w:val="00B23030"/>
    <w:rsid w:val="00B365C7"/>
    <w:rsid w:val="00B37676"/>
    <w:rsid w:val="00B41791"/>
    <w:rsid w:val="00B417C0"/>
    <w:rsid w:val="00B41C49"/>
    <w:rsid w:val="00B431EB"/>
    <w:rsid w:val="00B44E6F"/>
    <w:rsid w:val="00B709DF"/>
    <w:rsid w:val="00B724E9"/>
    <w:rsid w:val="00B84198"/>
    <w:rsid w:val="00B86581"/>
    <w:rsid w:val="00B95270"/>
    <w:rsid w:val="00B955A5"/>
    <w:rsid w:val="00BB71FE"/>
    <w:rsid w:val="00BD119B"/>
    <w:rsid w:val="00BE113F"/>
    <w:rsid w:val="00BF6EF2"/>
    <w:rsid w:val="00C0162B"/>
    <w:rsid w:val="00C064D5"/>
    <w:rsid w:val="00C13E7A"/>
    <w:rsid w:val="00C315B2"/>
    <w:rsid w:val="00C35775"/>
    <w:rsid w:val="00C37821"/>
    <w:rsid w:val="00C4207F"/>
    <w:rsid w:val="00C4292A"/>
    <w:rsid w:val="00C44FD2"/>
    <w:rsid w:val="00C57EB2"/>
    <w:rsid w:val="00C609E1"/>
    <w:rsid w:val="00C72CF6"/>
    <w:rsid w:val="00C805DC"/>
    <w:rsid w:val="00C90F69"/>
    <w:rsid w:val="00CB2BB6"/>
    <w:rsid w:val="00CC1582"/>
    <w:rsid w:val="00CD143E"/>
    <w:rsid w:val="00CD2541"/>
    <w:rsid w:val="00CF56FA"/>
    <w:rsid w:val="00D02868"/>
    <w:rsid w:val="00D03286"/>
    <w:rsid w:val="00D04BC2"/>
    <w:rsid w:val="00D10B1F"/>
    <w:rsid w:val="00D11865"/>
    <w:rsid w:val="00D15A16"/>
    <w:rsid w:val="00D40BD0"/>
    <w:rsid w:val="00D5034E"/>
    <w:rsid w:val="00D50F14"/>
    <w:rsid w:val="00D53A0E"/>
    <w:rsid w:val="00D5587C"/>
    <w:rsid w:val="00D63AF1"/>
    <w:rsid w:val="00D67660"/>
    <w:rsid w:val="00D7341A"/>
    <w:rsid w:val="00D95278"/>
    <w:rsid w:val="00DB6218"/>
    <w:rsid w:val="00DC5C7F"/>
    <w:rsid w:val="00DD0FFB"/>
    <w:rsid w:val="00DD224F"/>
    <w:rsid w:val="00DF70B5"/>
    <w:rsid w:val="00E04C7A"/>
    <w:rsid w:val="00E066E9"/>
    <w:rsid w:val="00E25C6B"/>
    <w:rsid w:val="00E3045F"/>
    <w:rsid w:val="00E361B8"/>
    <w:rsid w:val="00E504D1"/>
    <w:rsid w:val="00E52BC3"/>
    <w:rsid w:val="00E645FF"/>
    <w:rsid w:val="00E67140"/>
    <w:rsid w:val="00E67654"/>
    <w:rsid w:val="00E70C44"/>
    <w:rsid w:val="00E770E5"/>
    <w:rsid w:val="00EA6855"/>
    <w:rsid w:val="00EC5280"/>
    <w:rsid w:val="00ED34CF"/>
    <w:rsid w:val="00EE786A"/>
    <w:rsid w:val="00EF1019"/>
    <w:rsid w:val="00EF266C"/>
    <w:rsid w:val="00EF32BE"/>
    <w:rsid w:val="00F26BA8"/>
    <w:rsid w:val="00F351AD"/>
    <w:rsid w:val="00F361BC"/>
    <w:rsid w:val="00F42F56"/>
    <w:rsid w:val="00F53A54"/>
    <w:rsid w:val="00F57DEA"/>
    <w:rsid w:val="00F60207"/>
    <w:rsid w:val="00F61119"/>
    <w:rsid w:val="00F61FFF"/>
    <w:rsid w:val="00F62FD5"/>
    <w:rsid w:val="00F658C3"/>
    <w:rsid w:val="00F90942"/>
    <w:rsid w:val="00FA1916"/>
    <w:rsid w:val="00FB3BBC"/>
    <w:rsid w:val="00FC0129"/>
    <w:rsid w:val="00FC54C9"/>
    <w:rsid w:val="00FC7606"/>
    <w:rsid w:val="00FE7962"/>
    <w:rsid w:val="00FF4B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3B21"/>
    <w:rPr>
      <w:rFonts w:eastAsiaTheme="minorHAnsi"/>
      <w:sz w:val="22"/>
      <w:szCs w:val="22"/>
    </w:rPr>
  </w:style>
  <w:style w:type="paragraph" w:styleId="Nagwek1">
    <w:name w:val="heading 1"/>
    <w:basedOn w:val="Normalny"/>
    <w:next w:val="Normalny"/>
    <w:link w:val="Nagwek1Znak"/>
    <w:qFormat/>
    <w:rsid w:val="00AC330E"/>
    <w:pPr>
      <w:keepNext/>
      <w:spacing w:before="240" w:after="60" w:line="276" w:lineRule="auto"/>
      <w:outlineLvl w:val="0"/>
    </w:pPr>
    <w:rPr>
      <w:rFonts w:ascii="Cambria" w:eastAsia="Calibri" w:hAnsi="Cambria" w:cs="Arial"/>
      <w:b/>
      <w:bCs/>
      <w:kern w:val="32"/>
      <w:sz w:val="32"/>
      <w:szCs w:val="32"/>
      <w:lang w:eastAsia="en-US"/>
    </w:rPr>
  </w:style>
  <w:style w:type="paragraph" w:styleId="Nagwek2">
    <w:name w:val="heading 2"/>
    <w:basedOn w:val="Normalny"/>
    <w:next w:val="Normalny"/>
    <w:link w:val="Nagwek2Znak"/>
    <w:unhideWhenUsed/>
    <w:qFormat/>
    <w:rsid w:val="00AC330E"/>
    <w:pPr>
      <w:keepNext/>
      <w:spacing w:before="240" w:after="60" w:line="276" w:lineRule="auto"/>
      <w:outlineLvl w:val="1"/>
    </w:pPr>
    <w:rPr>
      <w:rFonts w:ascii="Cambria" w:eastAsia="Calibri" w:hAnsi="Cambria"/>
      <w:b/>
      <w:bCs/>
      <w:i/>
      <w:iCs/>
      <w:sz w:val="28"/>
      <w:szCs w:val="28"/>
      <w:lang w:eastAsia="en-US"/>
    </w:rPr>
  </w:style>
  <w:style w:type="paragraph" w:styleId="Nagwek3">
    <w:name w:val="heading 3"/>
    <w:basedOn w:val="Normalny"/>
    <w:next w:val="Normalny"/>
    <w:link w:val="Nagwek3Znak"/>
    <w:unhideWhenUsed/>
    <w:qFormat/>
    <w:rsid w:val="00AC330E"/>
    <w:pPr>
      <w:keepNext/>
      <w:spacing w:before="240" w:after="60" w:line="276" w:lineRule="auto"/>
      <w:jc w:val="center"/>
      <w:outlineLvl w:val="2"/>
    </w:pPr>
    <w:rPr>
      <w:rFonts w:ascii="Cambria" w:eastAsia="Calibri" w:hAnsi="Cambria"/>
      <w:b/>
      <w:bCs/>
      <w:sz w:val="26"/>
      <w:szCs w:val="26"/>
      <w:lang w:eastAsia="en-US"/>
    </w:rPr>
  </w:style>
  <w:style w:type="paragraph" w:styleId="Nagwek4">
    <w:name w:val="heading 4"/>
    <w:basedOn w:val="Normalny"/>
    <w:next w:val="Normalny"/>
    <w:link w:val="Nagwek4Znak"/>
    <w:qFormat/>
    <w:rsid w:val="00AC330E"/>
    <w:pPr>
      <w:keepNext/>
      <w:jc w:val="center"/>
      <w:outlineLvl w:val="3"/>
    </w:pPr>
    <w:rPr>
      <w:rFonts w:ascii="Times New Roman" w:eastAsiaTheme="minorEastAsia" w:hAnsi="Times New Roman" w:cstheme="minorBidi"/>
      <w:b/>
      <w:bCs/>
      <w:sz w:val="28"/>
      <w:szCs w:val="20"/>
    </w:rPr>
  </w:style>
  <w:style w:type="paragraph" w:styleId="Nagwek5">
    <w:name w:val="heading 5"/>
    <w:basedOn w:val="Normalny"/>
    <w:next w:val="Normalny"/>
    <w:link w:val="Nagwek5Znak"/>
    <w:unhideWhenUsed/>
    <w:qFormat/>
    <w:rsid w:val="00AC330E"/>
    <w:pPr>
      <w:spacing w:before="240" w:after="60"/>
      <w:jc w:val="center"/>
      <w:outlineLvl w:val="4"/>
    </w:pPr>
    <w:rPr>
      <w:rFonts w:ascii="Times New Roman" w:eastAsiaTheme="minorEastAsia" w:hAnsi="Times New Roman" w:cstheme="minorBidi"/>
      <w:b/>
      <w:bCs/>
      <w:iCs/>
      <w:sz w:val="26"/>
      <w:szCs w:val="26"/>
    </w:rPr>
  </w:style>
  <w:style w:type="paragraph" w:styleId="Nagwek6">
    <w:name w:val="heading 6"/>
    <w:basedOn w:val="Normalny"/>
    <w:next w:val="Normalny"/>
    <w:link w:val="Nagwek6Znak"/>
    <w:uiPriority w:val="9"/>
    <w:qFormat/>
    <w:rsid w:val="00AC330E"/>
    <w:pPr>
      <w:spacing w:before="240" w:after="60"/>
      <w:outlineLvl w:val="5"/>
    </w:pPr>
    <w:rPr>
      <w:rFonts w:ascii="Times New Roman" w:eastAsiaTheme="minorEastAsia" w:hAnsi="Times New Roman" w:cstheme="minorBidi"/>
      <w:b/>
      <w:bCs/>
      <w:sz w:val="20"/>
      <w:szCs w:val="20"/>
    </w:rPr>
  </w:style>
  <w:style w:type="paragraph" w:styleId="Nagwek7">
    <w:name w:val="heading 7"/>
    <w:basedOn w:val="Normalny"/>
    <w:next w:val="Normalny"/>
    <w:link w:val="Nagwek7Znak"/>
    <w:unhideWhenUsed/>
    <w:qFormat/>
    <w:rsid w:val="00AC330E"/>
    <w:pPr>
      <w:spacing w:before="240" w:after="60"/>
      <w:outlineLvl w:val="6"/>
    </w:pPr>
    <w:rPr>
      <w:rFonts w:eastAsiaTheme="minorEastAsia" w:cstheme="minorBidi"/>
      <w:sz w:val="24"/>
      <w:szCs w:val="24"/>
    </w:rPr>
  </w:style>
  <w:style w:type="paragraph" w:styleId="Nagwek8">
    <w:name w:val="heading 8"/>
    <w:basedOn w:val="Normalny"/>
    <w:next w:val="Normalny"/>
    <w:link w:val="Nagwek8Znak"/>
    <w:uiPriority w:val="9"/>
    <w:unhideWhenUsed/>
    <w:qFormat/>
    <w:rsid w:val="00AC330E"/>
    <w:pPr>
      <w:spacing w:before="240" w:after="60"/>
      <w:outlineLvl w:val="7"/>
    </w:pPr>
    <w:rPr>
      <w:rFonts w:eastAsiaTheme="minorEastAsia" w:cstheme="minorBidi"/>
      <w:i/>
      <w:iCs/>
      <w:sz w:val="24"/>
      <w:szCs w:val="24"/>
    </w:rPr>
  </w:style>
  <w:style w:type="paragraph" w:styleId="Nagwek9">
    <w:name w:val="heading 9"/>
    <w:basedOn w:val="Normalny"/>
    <w:next w:val="Normalny"/>
    <w:link w:val="Nagwek9Znak"/>
    <w:unhideWhenUsed/>
    <w:qFormat/>
    <w:rsid w:val="00AC330E"/>
    <w:pPr>
      <w:spacing w:before="240" w:after="60"/>
      <w:outlineLvl w:val="8"/>
    </w:pPr>
    <w:rPr>
      <w:rFonts w:ascii="Cambria" w:eastAsiaTheme="majorEastAsia" w:hAnsi="Cambria" w:cstheme="maj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330E"/>
    <w:rPr>
      <w:rFonts w:ascii="Cambria" w:hAnsi="Cambria" w:cs="Arial"/>
      <w:b/>
      <w:bCs/>
      <w:kern w:val="32"/>
      <w:sz w:val="32"/>
      <w:szCs w:val="32"/>
      <w:lang w:eastAsia="en-US"/>
    </w:rPr>
  </w:style>
  <w:style w:type="character" w:customStyle="1" w:styleId="Nagwek2Znak">
    <w:name w:val="Nagłówek 2 Znak"/>
    <w:basedOn w:val="Domylnaczcionkaakapitu"/>
    <w:link w:val="Nagwek2"/>
    <w:rsid w:val="00AC330E"/>
    <w:rPr>
      <w:rFonts w:ascii="Cambria" w:hAnsi="Cambria"/>
      <w:b/>
      <w:bCs/>
      <w:i/>
      <w:iCs/>
      <w:sz w:val="28"/>
      <w:szCs w:val="28"/>
      <w:lang w:eastAsia="en-US"/>
    </w:rPr>
  </w:style>
  <w:style w:type="character" w:customStyle="1" w:styleId="Nagwek3Znak">
    <w:name w:val="Nagłówek 3 Znak"/>
    <w:basedOn w:val="Domylnaczcionkaakapitu"/>
    <w:link w:val="Nagwek3"/>
    <w:rsid w:val="00AC330E"/>
    <w:rPr>
      <w:rFonts w:ascii="Cambria" w:hAnsi="Cambria"/>
      <w:b/>
      <w:bCs/>
      <w:sz w:val="26"/>
      <w:szCs w:val="26"/>
      <w:lang w:eastAsia="en-US"/>
    </w:rPr>
  </w:style>
  <w:style w:type="character" w:customStyle="1" w:styleId="Nagwek4Znak">
    <w:name w:val="Nagłówek 4 Znak"/>
    <w:basedOn w:val="Domylnaczcionkaakapitu"/>
    <w:link w:val="Nagwek4"/>
    <w:rsid w:val="00AC330E"/>
    <w:rPr>
      <w:rFonts w:ascii="Times New Roman" w:eastAsiaTheme="minorEastAsia" w:hAnsi="Times New Roman" w:cstheme="minorBidi"/>
      <w:b/>
      <w:bCs/>
      <w:sz w:val="28"/>
    </w:rPr>
  </w:style>
  <w:style w:type="character" w:customStyle="1" w:styleId="Nagwek5Znak">
    <w:name w:val="Nagłówek 5 Znak"/>
    <w:basedOn w:val="Domylnaczcionkaakapitu"/>
    <w:link w:val="Nagwek5"/>
    <w:rsid w:val="00AC330E"/>
    <w:rPr>
      <w:rFonts w:ascii="Times New Roman" w:eastAsiaTheme="minorEastAsia" w:hAnsi="Times New Roman" w:cstheme="minorBidi"/>
      <w:b/>
      <w:bCs/>
      <w:iCs/>
      <w:sz w:val="26"/>
      <w:szCs w:val="26"/>
    </w:rPr>
  </w:style>
  <w:style w:type="character" w:customStyle="1" w:styleId="Nagwek6Znak">
    <w:name w:val="Nagłówek 6 Znak"/>
    <w:basedOn w:val="Domylnaczcionkaakapitu"/>
    <w:link w:val="Nagwek6"/>
    <w:uiPriority w:val="9"/>
    <w:rsid w:val="00AC330E"/>
    <w:rPr>
      <w:rFonts w:ascii="Times New Roman" w:eastAsiaTheme="minorEastAsia" w:hAnsi="Times New Roman" w:cstheme="minorBidi"/>
      <w:b/>
      <w:bCs/>
    </w:rPr>
  </w:style>
  <w:style w:type="character" w:customStyle="1" w:styleId="Nagwek7Znak">
    <w:name w:val="Nagłówek 7 Znak"/>
    <w:basedOn w:val="Domylnaczcionkaakapitu"/>
    <w:link w:val="Nagwek7"/>
    <w:rsid w:val="00AC330E"/>
    <w:rPr>
      <w:rFonts w:eastAsiaTheme="minorEastAsia" w:cstheme="minorBidi"/>
      <w:sz w:val="24"/>
      <w:szCs w:val="24"/>
    </w:rPr>
  </w:style>
  <w:style w:type="character" w:customStyle="1" w:styleId="Nagwek8Znak">
    <w:name w:val="Nagłówek 8 Znak"/>
    <w:basedOn w:val="Domylnaczcionkaakapitu"/>
    <w:link w:val="Nagwek8"/>
    <w:uiPriority w:val="9"/>
    <w:rsid w:val="00AC330E"/>
    <w:rPr>
      <w:rFonts w:eastAsiaTheme="minorEastAsia" w:cstheme="minorBidi"/>
      <w:i/>
      <w:iCs/>
      <w:sz w:val="24"/>
      <w:szCs w:val="24"/>
    </w:rPr>
  </w:style>
  <w:style w:type="character" w:customStyle="1" w:styleId="Nagwek9Znak">
    <w:name w:val="Nagłówek 9 Znak"/>
    <w:basedOn w:val="Domylnaczcionkaakapitu"/>
    <w:link w:val="Nagwek9"/>
    <w:rsid w:val="00AC330E"/>
    <w:rPr>
      <w:rFonts w:ascii="Cambria" w:eastAsiaTheme="majorEastAsia" w:hAnsi="Cambria" w:cstheme="majorBidi"/>
      <w:sz w:val="22"/>
      <w:szCs w:val="22"/>
    </w:rPr>
  </w:style>
  <w:style w:type="paragraph" w:styleId="Legenda">
    <w:name w:val="caption"/>
    <w:basedOn w:val="Normalny"/>
    <w:next w:val="Normalny"/>
    <w:unhideWhenUsed/>
    <w:qFormat/>
    <w:rsid w:val="00AC330E"/>
    <w:rPr>
      <w:rFonts w:ascii="Times New Roman" w:eastAsia="Calibri" w:hAnsi="Times New Roman"/>
      <w:b/>
      <w:bCs/>
      <w:sz w:val="24"/>
      <w:szCs w:val="20"/>
    </w:rPr>
  </w:style>
  <w:style w:type="paragraph" w:styleId="Tytu">
    <w:name w:val="Title"/>
    <w:basedOn w:val="Normalny"/>
    <w:link w:val="TytuZnak"/>
    <w:qFormat/>
    <w:rsid w:val="00AC330E"/>
    <w:pPr>
      <w:jc w:val="center"/>
    </w:pPr>
    <w:rPr>
      <w:rFonts w:ascii="Times New Roman" w:eastAsia="Calibri" w:hAnsi="Times New Roman"/>
      <w:b/>
      <w:sz w:val="24"/>
      <w:szCs w:val="20"/>
    </w:rPr>
  </w:style>
  <w:style w:type="character" w:customStyle="1" w:styleId="TytuZnak">
    <w:name w:val="Tytuł Znak"/>
    <w:basedOn w:val="Domylnaczcionkaakapitu"/>
    <w:link w:val="Tytu"/>
    <w:rsid w:val="00AC330E"/>
    <w:rPr>
      <w:rFonts w:ascii="Times New Roman" w:hAnsi="Times New Roman"/>
      <w:b/>
      <w:sz w:val="24"/>
    </w:rPr>
  </w:style>
  <w:style w:type="paragraph" w:styleId="Podtytu">
    <w:name w:val="Subtitle"/>
    <w:basedOn w:val="Normalny"/>
    <w:next w:val="Normalny"/>
    <w:link w:val="PodtytuZnak"/>
    <w:qFormat/>
    <w:rsid w:val="00AC330E"/>
    <w:pPr>
      <w:spacing w:after="60"/>
      <w:jc w:val="center"/>
      <w:outlineLvl w:val="1"/>
    </w:pPr>
    <w:rPr>
      <w:rFonts w:ascii="Cambria" w:eastAsiaTheme="majorEastAsia" w:hAnsi="Cambria" w:cstheme="majorBidi"/>
      <w:sz w:val="24"/>
      <w:szCs w:val="24"/>
    </w:rPr>
  </w:style>
  <w:style w:type="character" w:customStyle="1" w:styleId="PodtytuZnak">
    <w:name w:val="Podtytuł Znak"/>
    <w:basedOn w:val="Domylnaczcionkaakapitu"/>
    <w:link w:val="Podtytu"/>
    <w:rsid w:val="00AC330E"/>
    <w:rPr>
      <w:rFonts w:ascii="Cambria" w:eastAsiaTheme="majorEastAsia" w:hAnsi="Cambria" w:cstheme="majorBidi"/>
      <w:sz w:val="24"/>
      <w:szCs w:val="24"/>
    </w:rPr>
  </w:style>
  <w:style w:type="character" w:styleId="Pogrubienie">
    <w:name w:val="Strong"/>
    <w:basedOn w:val="Domylnaczcionkaakapitu"/>
    <w:qFormat/>
    <w:rsid w:val="00AC330E"/>
    <w:rPr>
      <w:b/>
      <w:bCs/>
    </w:rPr>
  </w:style>
  <w:style w:type="character" w:styleId="Uwydatnienie">
    <w:name w:val="Emphasis"/>
    <w:qFormat/>
    <w:rsid w:val="00AC330E"/>
    <w:rPr>
      <w:i/>
      <w:iCs/>
    </w:rPr>
  </w:style>
  <w:style w:type="paragraph" w:styleId="Bezodstpw">
    <w:name w:val="No Spacing"/>
    <w:basedOn w:val="Normalny"/>
    <w:uiPriority w:val="1"/>
    <w:qFormat/>
    <w:rsid w:val="00AC330E"/>
    <w:rPr>
      <w:rFonts w:ascii="Times New Roman" w:eastAsia="Calibri" w:hAnsi="Times New Roman"/>
      <w:sz w:val="24"/>
      <w:szCs w:val="20"/>
    </w:rPr>
  </w:style>
  <w:style w:type="paragraph" w:styleId="Akapitzlist">
    <w:name w:val="List Paragraph"/>
    <w:aliases w:val="WYPUNKTOWANIE Akapit z listą,List Paragraph2"/>
    <w:basedOn w:val="Normalny"/>
    <w:link w:val="AkapitzlistZnak"/>
    <w:uiPriority w:val="34"/>
    <w:qFormat/>
    <w:rsid w:val="00AC330E"/>
    <w:pPr>
      <w:spacing w:after="200" w:line="276" w:lineRule="auto"/>
      <w:ind w:left="720"/>
      <w:contextualSpacing/>
    </w:pPr>
    <w:rPr>
      <w:rFonts w:eastAsia="Calibri"/>
      <w:lang w:eastAsia="en-US"/>
    </w:rPr>
  </w:style>
  <w:style w:type="paragraph" w:styleId="Cytat">
    <w:name w:val="Quote"/>
    <w:basedOn w:val="Normalny"/>
    <w:next w:val="Normalny"/>
    <w:link w:val="CytatZnak"/>
    <w:uiPriority w:val="29"/>
    <w:qFormat/>
    <w:rsid w:val="00AC330E"/>
    <w:rPr>
      <w:rFonts w:ascii="Times New Roman" w:eastAsia="Calibri" w:hAnsi="Times New Roman"/>
      <w:i/>
      <w:iCs/>
      <w:color w:val="000000"/>
      <w:sz w:val="24"/>
      <w:szCs w:val="20"/>
    </w:rPr>
  </w:style>
  <w:style w:type="character" w:customStyle="1" w:styleId="CytatZnak">
    <w:name w:val="Cytat Znak"/>
    <w:basedOn w:val="Domylnaczcionkaakapitu"/>
    <w:link w:val="Cytat"/>
    <w:uiPriority w:val="29"/>
    <w:rsid w:val="00AC330E"/>
    <w:rPr>
      <w:rFonts w:ascii="Times New Roman" w:hAnsi="Times New Roman"/>
      <w:i/>
      <w:iCs/>
      <w:color w:val="000000"/>
      <w:sz w:val="24"/>
    </w:rPr>
  </w:style>
  <w:style w:type="paragraph" w:styleId="Cytatintensywny">
    <w:name w:val="Intense Quote"/>
    <w:basedOn w:val="Normalny"/>
    <w:next w:val="Normalny"/>
    <w:link w:val="CytatintensywnyZnak"/>
    <w:uiPriority w:val="30"/>
    <w:qFormat/>
    <w:rsid w:val="00AC330E"/>
    <w:pPr>
      <w:pBdr>
        <w:bottom w:val="single" w:sz="4" w:space="4" w:color="4F81BD"/>
      </w:pBdr>
      <w:spacing w:before="200" w:after="280"/>
      <w:ind w:left="936" w:right="936"/>
    </w:pPr>
    <w:rPr>
      <w:rFonts w:ascii="Times New Roman" w:eastAsia="Calibri" w:hAnsi="Times New Roman"/>
      <w:b/>
      <w:bCs/>
      <w:i/>
      <w:iCs/>
      <w:color w:val="4F81BD"/>
      <w:sz w:val="24"/>
      <w:szCs w:val="20"/>
    </w:rPr>
  </w:style>
  <w:style w:type="character" w:customStyle="1" w:styleId="CytatintensywnyZnak">
    <w:name w:val="Cytat intensywny Znak"/>
    <w:basedOn w:val="Domylnaczcionkaakapitu"/>
    <w:link w:val="Cytatintensywny"/>
    <w:uiPriority w:val="30"/>
    <w:rsid w:val="00AC330E"/>
    <w:rPr>
      <w:rFonts w:ascii="Times New Roman" w:hAnsi="Times New Roman"/>
      <w:b/>
      <w:bCs/>
      <w:i/>
      <w:iCs/>
      <w:color w:val="4F81BD"/>
      <w:sz w:val="24"/>
    </w:rPr>
  </w:style>
  <w:style w:type="character" w:styleId="Wyrnieniedelikatne">
    <w:name w:val="Subtle Emphasis"/>
    <w:uiPriority w:val="19"/>
    <w:qFormat/>
    <w:rsid w:val="00AC330E"/>
    <w:rPr>
      <w:i/>
      <w:iCs/>
      <w:color w:val="808080"/>
    </w:rPr>
  </w:style>
  <w:style w:type="character" w:styleId="Wyrnienieintensywne">
    <w:name w:val="Intense Emphasis"/>
    <w:uiPriority w:val="21"/>
    <w:qFormat/>
    <w:rsid w:val="00AC330E"/>
    <w:rPr>
      <w:b/>
      <w:bCs/>
      <w:i/>
      <w:iCs/>
      <w:color w:val="4F81BD"/>
    </w:rPr>
  </w:style>
  <w:style w:type="character" w:styleId="Odwoaniedelikatne">
    <w:name w:val="Subtle Reference"/>
    <w:uiPriority w:val="31"/>
    <w:qFormat/>
    <w:rsid w:val="00AC330E"/>
    <w:rPr>
      <w:smallCaps/>
      <w:color w:val="C0504D"/>
      <w:u w:val="single"/>
    </w:rPr>
  </w:style>
  <w:style w:type="character" w:styleId="Odwoanieintensywne">
    <w:name w:val="Intense Reference"/>
    <w:basedOn w:val="Domylnaczcionkaakapitu"/>
    <w:uiPriority w:val="32"/>
    <w:qFormat/>
    <w:rsid w:val="00AC330E"/>
    <w:rPr>
      <w:b/>
      <w:bCs/>
      <w:smallCaps/>
      <w:color w:val="C0504D"/>
      <w:spacing w:val="5"/>
      <w:u w:val="single"/>
    </w:rPr>
  </w:style>
  <w:style w:type="character" w:styleId="Tytuksiki">
    <w:name w:val="Book Title"/>
    <w:basedOn w:val="Domylnaczcionkaakapitu"/>
    <w:uiPriority w:val="33"/>
    <w:qFormat/>
    <w:rsid w:val="00AC330E"/>
    <w:rPr>
      <w:b/>
      <w:bCs/>
      <w:smallCaps/>
      <w:spacing w:val="5"/>
    </w:rPr>
  </w:style>
  <w:style w:type="paragraph" w:styleId="Nagwekspisutreci">
    <w:name w:val="TOC Heading"/>
    <w:basedOn w:val="Nagwek1"/>
    <w:next w:val="Normalny"/>
    <w:uiPriority w:val="39"/>
    <w:unhideWhenUsed/>
    <w:qFormat/>
    <w:rsid w:val="00AC330E"/>
    <w:pPr>
      <w:spacing w:line="240" w:lineRule="auto"/>
      <w:outlineLvl w:val="9"/>
    </w:pPr>
    <w:rPr>
      <w:rFonts w:eastAsiaTheme="majorEastAsia" w:cstheme="majorBidi"/>
      <w:lang w:eastAsia="pl-PL"/>
    </w:rPr>
  </w:style>
  <w:style w:type="paragraph" w:customStyle="1" w:styleId="paragraf">
    <w:name w:val="paragraf"/>
    <w:basedOn w:val="Normalny"/>
    <w:autoRedefine/>
    <w:rsid w:val="005A563B"/>
    <w:pPr>
      <w:widowControl w:val="0"/>
      <w:shd w:val="clear" w:color="auto" w:fill="FFFFFF"/>
      <w:suppressAutoHyphens/>
      <w:autoSpaceDE w:val="0"/>
      <w:spacing w:before="480" w:after="240"/>
      <w:ind w:left="720" w:right="17"/>
    </w:pPr>
    <w:rPr>
      <w:sz w:val="24"/>
      <w:szCs w:val="24"/>
      <w:lang w:eastAsia="ar-SA"/>
    </w:rPr>
  </w:style>
  <w:style w:type="paragraph" w:customStyle="1" w:styleId="Styl2">
    <w:name w:val="Styl2"/>
    <w:basedOn w:val="paragraf"/>
    <w:rsid w:val="005A563B"/>
  </w:style>
  <w:style w:type="paragraph" w:customStyle="1" w:styleId="stylspis">
    <w:name w:val="styl spis"/>
    <w:basedOn w:val="Normalny"/>
    <w:autoRedefine/>
    <w:rsid w:val="005A563B"/>
    <w:pPr>
      <w:numPr>
        <w:numId w:val="2"/>
      </w:numPr>
      <w:spacing w:before="240" w:after="240"/>
    </w:pPr>
    <w:rPr>
      <w:b/>
      <w:sz w:val="24"/>
      <w:szCs w:val="24"/>
    </w:rPr>
  </w:style>
  <w:style w:type="paragraph" w:customStyle="1" w:styleId="Styl3">
    <w:name w:val="Styl3"/>
    <w:basedOn w:val="Normalny"/>
    <w:rsid w:val="005A563B"/>
    <w:pPr>
      <w:widowControl w:val="0"/>
      <w:shd w:val="clear" w:color="auto" w:fill="FFFFFF"/>
      <w:autoSpaceDE w:val="0"/>
      <w:spacing w:before="240" w:after="120"/>
      <w:outlineLvl w:val="0"/>
    </w:pPr>
    <w:rPr>
      <w:b/>
      <w:bCs/>
      <w:lang w:eastAsia="ar-SA"/>
    </w:rPr>
  </w:style>
  <w:style w:type="paragraph" w:styleId="Spistreci1">
    <w:name w:val="toc 1"/>
    <w:aliases w:val="Spis treści 1 M"/>
    <w:basedOn w:val="Nagwek3"/>
    <w:next w:val="Nagwek5"/>
    <w:link w:val="Spistreci1Znak"/>
    <w:autoRedefine/>
    <w:uiPriority w:val="39"/>
    <w:qFormat/>
    <w:rsid w:val="00AC330E"/>
    <w:pPr>
      <w:keepNext w:val="0"/>
      <w:tabs>
        <w:tab w:val="left" w:pos="540"/>
        <w:tab w:val="right" w:leader="dot" w:pos="9627"/>
      </w:tabs>
      <w:spacing w:before="0" w:after="0" w:line="240" w:lineRule="auto"/>
      <w:ind w:left="397"/>
    </w:pPr>
    <w:rPr>
      <w:rFonts w:ascii="Times New Roman" w:hAnsi="Times New Roman" w:cs="Arial"/>
      <w:b w:val="0"/>
      <w:iCs/>
      <w:sz w:val="22"/>
      <w:szCs w:val="20"/>
      <w:lang w:eastAsia="pl-PL"/>
    </w:rPr>
  </w:style>
  <w:style w:type="character" w:customStyle="1" w:styleId="Spistreci1Znak">
    <w:name w:val="Spis treści 1 Znak"/>
    <w:aliases w:val="Spis treści 1 M Znak"/>
    <w:basedOn w:val="Nagwek3Znak"/>
    <w:link w:val="Spistreci1"/>
    <w:uiPriority w:val="39"/>
    <w:rsid w:val="00AC330E"/>
    <w:rPr>
      <w:rFonts w:ascii="Times New Roman" w:hAnsi="Times New Roman" w:cs="Arial"/>
      <w:b/>
      <w:bCs/>
      <w:iCs/>
      <w:sz w:val="22"/>
      <w:szCs w:val="26"/>
      <w:lang w:eastAsia="en-US"/>
    </w:rPr>
  </w:style>
  <w:style w:type="paragraph" w:styleId="Spistreci2">
    <w:name w:val="toc 2"/>
    <w:basedOn w:val="Normalny"/>
    <w:next w:val="Normalny"/>
    <w:autoRedefine/>
    <w:uiPriority w:val="39"/>
    <w:unhideWhenUsed/>
    <w:qFormat/>
    <w:rsid w:val="00AC330E"/>
    <w:pPr>
      <w:spacing w:after="200" w:line="276" w:lineRule="auto"/>
      <w:ind w:left="220"/>
    </w:pPr>
    <w:rPr>
      <w:rFonts w:eastAsia="Calibri"/>
      <w:lang w:eastAsia="en-US"/>
    </w:rPr>
  </w:style>
  <w:style w:type="paragraph" w:styleId="Spistreci3">
    <w:name w:val="toc 3"/>
    <w:basedOn w:val="Normalny"/>
    <w:next w:val="Normalny"/>
    <w:autoRedefine/>
    <w:uiPriority w:val="39"/>
    <w:unhideWhenUsed/>
    <w:qFormat/>
    <w:rsid w:val="00AC330E"/>
    <w:pPr>
      <w:spacing w:after="200" w:line="276" w:lineRule="auto"/>
      <w:ind w:left="440"/>
    </w:pPr>
    <w:rPr>
      <w:rFonts w:eastAsia="Calibri"/>
      <w:lang w:eastAsia="en-US"/>
    </w:rPr>
  </w:style>
  <w:style w:type="character" w:styleId="Hipercze">
    <w:name w:val="Hyperlink"/>
    <w:basedOn w:val="Domylnaczcionkaakapitu"/>
    <w:uiPriority w:val="99"/>
    <w:unhideWhenUsed/>
    <w:rsid w:val="007D3B21"/>
    <w:rPr>
      <w:color w:val="0000FF"/>
      <w:u w:val="single"/>
    </w:rPr>
  </w:style>
  <w:style w:type="paragraph" w:styleId="NormalnyWeb">
    <w:name w:val="Normal (Web)"/>
    <w:basedOn w:val="Normalny"/>
    <w:uiPriority w:val="99"/>
    <w:unhideWhenUsed/>
    <w:rsid w:val="007D3B21"/>
    <w:pPr>
      <w:spacing w:before="100" w:beforeAutospacing="1" w:after="100" w:afterAutospacing="1"/>
    </w:pPr>
    <w:rPr>
      <w:rFonts w:ascii="Arial" w:hAnsi="Arial" w:cs="Arial"/>
      <w:sz w:val="24"/>
      <w:szCs w:val="24"/>
    </w:rPr>
  </w:style>
  <w:style w:type="paragraph" w:styleId="Tekstpodstawowy2">
    <w:name w:val="Body Text 2"/>
    <w:basedOn w:val="Normalny"/>
    <w:link w:val="Tekstpodstawowy2Znak"/>
    <w:uiPriority w:val="99"/>
    <w:unhideWhenUsed/>
    <w:rsid w:val="007D3B21"/>
    <w:rPr>
      <w:rFonts w:ascii="Times New Roman" w:hAnsi="Times New Roman"/>
      <w:sz w:val="24"/>
      <w:szCs w:val="24"/>
    </w:rPr>
  </w:style>
  <w:style w:type="character" w:customStyle="1" w:styleId="Tekstpodstawowy2Znak">
    <w:name w:val="Tekst podstawowy 2 Znak"/>
    <w:basedOn w:val="Domylnaczcionkaakapitu"/>
    <w:link w:val="Tekstpodstawowy2"/>
    <w:uiPriority w:val="99"/>
    <w:rsid w:val="007D3B21"/>
    <w:rPr>
      <w:rFonts w:ascii="Times New Roman" w:eastAsiaTheme="minorHAnsi" w:hAnsi="Times New Roman"/>
      <w:sz w:val="24"/>
      <w:szCs w:val="24"/>
    </w:rPr>
  </w:style>
  <w:style w:type="paragraph" w:styleId="Tekstdymka">
    <w:name w:val="Balloon Text"/>
    <w:basedOn w:val="Normalny"/>
    <w:link w:val="TekstdymkaZnak"/>
    <w:uiPriority w:val="99"/>
    <w:semiHidden/>
    <w:unhideWhenUsed/>
    <w:rsid w:val="007D3B21"/>
    <w:rPr>
      <w:rFonts w:ascii="Tahoma" w:hAnsi="Tahoma" w:cs="Tahoma"/>
      <w:sz w:val="16"/>
      <w:szCs w:val="16"/>
    </w:rPr>
  </w:style>
  <w:style w:type="character" w:customStyle="1" w:styleId="TekstdymkaZnak">
    <w:name w:val="Tekst dymka Znak"/>
    <w:basedOn w:val="Domylnaczcionkaakapitu"/>
    <w:link w:val="Tekstdymka"/>
    <w:uiPriority w:val="99"/>
    <w:semiHidden/>
    <w:rsid w:val="007D3B21"/>
    <w:rPr>
      <w:rFonts w:ascii="Tahoma" w:eastAsiaTheme="minorHAnsi" w:hAnsi="Tahoma" w:cs="Tahoma"/>
      <w:sz w:val="16"/>
      <w:szCs w:val="16"/>
    </w:rPr>
  </w:style>
  <w:style w:type="character" w:customStyle="1" w:styleId="AkapitzlistZnak">
    <w:name w:val="Akapit z listą Znak"/>
    <w:aliases w:val="WYPUNKTOWANIE Akapit z listą Znak,List Paragraph2 Znak"/>
    <w:link w:val="Akapitzlist"/>
    <w:uiPriority w:val="34"/>
    <w:qFormat/>
    <w:locked/>
    <w:rsid w:val="000F3468"/>
    <w:rPr>
      <w:sz w:val="22"/>
      <w:szCs w:val="22"/>
      <w:lang w:eastAsia="en-US"/>
    </w:rPr>
  </w:style>
  <w:style w:type="paragraph" w:styleId="Nagwek">
    <w:name w:val="header"/>
    <w:basedOn w:val="Normalny"/>
    <w:link w:val="NagwekZnak"/>
    <w:uiPriority w:val="99"/>
    <w:semiHidden/>
    <w:unhideWhenUsed/>
    <w:rsid w:val="00AF528B"/>
    <w:pPr>
      <w:tabs>
        <w:tab w:val="center" w:pos="4536"/>
        <w:tab w:val="right" w:pos="9072"/>
      </w:tabs>
    </w:pPr>
  </w:style>
  <w:style w:type="character" w:customStyle="1" w:styleId="NagwekZnak">
    <w:name w:val="Nagłówek Znak"/>
    <w:basedOn w:val="Domylnaczcionkaakapitu"/>
    <w:link w:val="Nagwek"/>
    <w:uiPriority w:val="99"/>
    <w:semiHidden/>
    <w:rsid w:val="00AF528B"/>
    <w:rPr>
      <w:rFonts w:eastAsiaTheme="minorHAnsi"/>
      <w:sz w:val="22"/>
      <w:szCs w:val="22"/>
    </w:rPr>
  </w:style>
  <w:style w:type="paragraph" w:styleId="Stopka">
    <w:name w:val="footer"/>
    <w:basedOn w:val="Normalny"/>
    <w:link w:val="StopkaZnak"/>
    <w:uiPriority w:val="99"/>
    <w:semiHidden/>
    <w:unhideWhenUsed/>
    <w:rsid w:val="00AF528B"/>
    <w:pPr>
      <w:tabs>
        <w:tab w:val="center" w:pos="4536"/>
        <w:tab w:val="right" w:pos="9072"/>
      </w:tabs>
    </w:pPr>
  </w:style>
  <w:style w:type="character" w:customStyle="1" w:styleId="StopkaZnak">
    <w:name w:val="Stopka Znak"/>
    <w:basedOn w:val="Domylnaczcionkaakapitu"/>
    <w:link w:val="Stopka"/>
    <w:uiPriority w:val="99"/>
    <w:semiHidden/>
    <w:rsid w:val="00AF528B"/>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divs>
    <w:div w:id="16764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odo.gov.pl/pl/p/kontakt" TargetMode="External"/><Relationship Id="rId3" Type="http://schemas.openxmlformats.org/officeDocument/2006/relationships/settings" Target="settings.xml"/><Relationship Id="rId7" Type="http://schemas.openxmlformats.org/officeDocument/2006/relationships/hyperlink" Target="http://www.ibema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6711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EMAG</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 Zasada</cp:lastModifiedBy>
  <cp:revision>3</cp:revision>
  <cp:lastPrinted>2021-10-26T09:15:00Z</cp:lastPrinted>
  <dcterms:created xsi:type="dcterms:W3CDTF">2021-10-26T09:13:00Z</dcterms:created>
  <dcterms:modified xsi:type="dcterms:W3CDTF">2021-10-26T09:15:00Z</dcterms:modified>
</cp:coreProperties>
</file>