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:rsidR="00533C5F" w:rsidRDefault="00533C5F">
      <w:bookmarkStart w:id="0" w:name="_GoBack"/>
      <w:bookmarkEnd w:id="0"/>
    </w:p>
    <w:p w:rsidR="00C46D71" w:rsidRDefault="00235FFF" w:rsidP="00235FFF">
      <w:pPr>
        <w:jc w:val="right"/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381125" cy="485775"/>
            <wp:effectExtent l="19050" t="0" r="9525" b="0"/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200150" cy="56197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FF" w:rsidRDefault="00235FFF"/>
    <w:p w:rsidR="00F77FCC" w:rsidRDefault="00C46D71">
      <w:r>
        <w:t>dotyczy postępowania o udzielenie zamówienia publicznego o nazwie:</w:t>
      </w:r>
    </w:p>
    <w:p w:rsidR="00F77FCC" w:rsidRPr="005215DD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Pr="00235FFF">
        <w:rPr>
          <w:rFonts w:asciiTheme="minorHAnsi" w:hAnsiTheme="minorHAnsi" w:cstheme="minorHAnsi"/>
          <w:b/>
          <w:bCs/>
          <w:sz w:val="28"/>
          <w:szCs w:val="28"/>
        </w:rPr>
        <w:t>Dostawa aparatury badawczej dla potrzeb Laboratorium Oceny Bezpieczeństwa Produktów Teleinformatycznych ITSEF</w:t>
      </w:r>
      <w:r w:rsidR="00F77FCC" w:rsidRPr="005215DD">
        <w:rPr>
          <w:rFonts w:ascii="Calibri" w:hAnsi="Calibri" w:cs="Calibri"/>
          <w:b/>
          <w:sz w:val="26"/>
          <w:szCs w:val="26"/>
        </w:rPr>
        <w:t>”</w:t>
      </w:r>
    </w:p>
    <w:p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2019r.  Prawo zamówień publicznych</w:t>
      </w:r>
    </w:p>
    <w:p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29126F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>/ 0</w:t>
      </w:r>
      <w:r w:rsidR="00235FFF">
        <w:rPr>
          <w:rFonts w:ascii="Calibri" w:hAnsi="Calibri" w:cs="Calibri"/>
          <w:b/>
          <w:sz w:val="24"/>
          <w:szCs w:val="24"/>
        </w:rPr>
        <w:t>5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:rsidR="00C46D71" w:rsidRDefault="00C46D71" w:rsidP="00C46D71">
      <w:pPr>
        <w:pStyle w:val="Default"/>
      </w:pPr>
    </w:p>
    <w:p w:rsidR="00F77FCC" w:rsidRDefault="00F77FCC"/>
    <w:p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:rsidR="00F77FCC" w:rsidRDefault="00F77FCC"/>
    <w:p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:rsidR="00A46F53" w:rsidRDefault="00075067">
      <w:hyperlink r:id="rId11" w:history="1">
        <w:r w:rsidRPr="00075067">
          <w:rPr>
            <w:rStyle w:val="Hipercze"/>
            <w:b/>
          </w:rPr>
          <w:t>https://emag.eb2b.com.pl/open-preview-auction.html/259910/dostawa-aparatury-badawczej-dla-potrzeb-laboratorium-oceny-bezpieczenstwa-produktow-teleinformatycznych-itsef-1</w:t>
        </w:r>
      </w:hyperlink>
    </w:p>
    <w:p w:rsidR="00075067" w:rsidRDefault="00075067"/>
    <w:p w:rsidR="004650FA" w:rsidRDefault="004650FA"/>
    <w:p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71" w:rsidRDefault="00C46D71" w:rsidP="00C46D71">
      <w:pPr>
        <w:spacing w:after="0" w:line="240" w:lineRule="auto"/>
      </w:pPr>
      <w:r>
        <w:separator/>
      </w:r>
    </w:p>
  </w:endnote>
  <w:endnote w:type="continuationSeparator" w:id="0">
    <w:p w:rsidR="00C46D71" w:rsidRDefault="00C46D71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71" w:rsidRDefault="00C46D71" w:rsidP="00C46D71">
      <w:pPr>
        <w:spacing w:after="0" w:line="240" w:lineRule="auto"/>
      </w:pPr>
      <w:r>
        <w:separator/>
      </w:r>
    </w:p>
  </w:footnote>
  <w:footnote w:type="continuationSeparator" w:id="0">
    <w:p w:rsidR="00C46D71" w:rsidRDefault="00C46D71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29126F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235FFF">
      <w:rPr>
        <w:rFonts w:ascii="Calibri" w:hAnsi="Calibri" w:cs="Calibri"/>
        <w:i/>
        <w:color w:val="000000"/>
        <w:sz w:val="20"/>
        <w:szCs w:val="20"/>
        <w:u w:val="single"/>
      </w:rPr>
      <w:t>5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CC"/>
    <w:rsid w:val="00034338"/>
    <w:rsid w:val="0005696C"/>
    <w:rsid w:val="00075067"/>
    <w:rsid w:val="000B518F"/>
    <w:rsid w:val="001B1718"/>
    <w:rsid w:val="00235FFF"/>
    <w:rsid w:val="0029126F"/>
    <w:rsid w:val="00416EA8"/>
    <w:rsid w:val="004367C6"/>
    <w:rsid w:val="004650FA"/>
    <w:rsid w:val="00533C5F"/>
    <w:rsid w:val="006A5332"/>
    <w:rsid w:val="00730426"/>
    <w:rsid w:val="00771EC6"/>
    <w:rsid w:val="008D0999"/>
    <w:rsid w:val="00A041CA"/>
    <w:rsid w:val="00A46F53"/>
    <w:rsid w:val="00C46D71"/>
    <w:rsid w:val="00D612DF"/>
    <w:rsid w:val="00E031E7"/>
    <w:rsid w:val="00E23AB0"/>
    <w:rsid w:val="00E465DE"/>
    <w:rsid w:val="00F64FDA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71"/>
  </w:style>
  <w:style w:type="paragraph" w:styleId="Stopka">
    <w:name w:val="footer"/>
    <w:basedOn w:val="Normalny"/>
    <w:link w:val="Stopka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/open-preview-auction.html/259910/dostawa-aparatury-badawczej-dla-potrzeb-laboratorium-oceny-bezpieczenstwa-produktow-teleinformatycznych-itsef-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Magdalena Palka</cp:lastModifiedBy>
  <cp:revision>11</cp:revision>
  <dcterms:created xsi:type="dcterms:W3CDTF">2021-04-16T06:26:00Z</dcterms:created>
  <dcterms:modified xsi:type="dcterms:W3CDTF">2021-05-26T13:42:00Z</dcterms:modified>
</cp:coreProperties>
</file>